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9B2B" w14:textId="52A12CB3" w:rsidR="00E60E9B" w:rsidRPr="00E60E9B" w:rsidRDefault="006D6C88" w:rsidP="00E60E9B">
      <w:pPr>
        <w:pStyle w:val="Heading1"/>
        <w:rPr>
          <w:lang w:val="en-SG"/>
        </w:rPr>
      </w:pPr>
      <w:r w:rsidRPr="006D6C88">
        <w:rPr>
          <w:lang w:val="en-SG"/>
        </w:rPr>
        <w:t xml:space="preserve">Student worksheet - </w:t>
      </w:r>
      <w:r w:rsidR="00CF3D3F">
        <w:rPr>
          <w:lang w:val="en-SG"/>
        </w:rPr>
        <w:t>H</w:t>
      </w:r>
      <w:r w:rsidR="00CF3D3F" w:rsidRPr="00CF3D3F">
        <w:rPr>
          <w:lang w:val="en-SG"/>
        </w:rPr>
        <w:t xml:space="preserve">azardous substances and </w:t>
      </w:r>
      <w:r w:rsidR="00CF3D3F">
        <w:rPr>
          <w:lang w:val="en-SG"/>
        </w:rPr>
        <w:t>D</w:t>
      </w:r>
      <w:r w:rsidR="00CF3D3F" w:rsidRPr="00CF3D3F">
        <w:rPr>
          <w:lang w:val="en-SG"/>
        </w:rPr>
        <w:t>angerous goods</w:t>
      </w:r>
    </w:p>
    <w:p w14:paraId="70EAA5B2" w14:textId="77777777" w:rsidR="00E60E9B" w:rsidRPr="00E60E9B" w:rsidRDefault="00E60E9B" w:rsidP="00E60E9B">
      <w:pPr>
        <w:rPr>
          <w:lang w:val="en-SG"/>
        </w:rPr>
      </w:pPr>
    </w:p>
    <w:p w14:paraId="74E39F36" w14:textId="0DB14628" w:rsidR="00E60E9B" w:rsidRDefault="00E60E9B" w:rsidP="00E60E9B">
      <w:pPr>
        <w:pStyle w:val="Heading2"/>
        <w:rPr>
          <w:lang w:val="en-SG"/>
        </w:rPr>
      </w:pPr>
      <w:r w:rsidRPr="00E60E9B">
        <w:rPr>
          <w:lang w:val="en-SG"/>
        </w:rPr>
        <w:t>Key messages</w:t>
      </w:r>
    </w:p>
    <w:p w14:paraId="450D053A" w14:textId="77777777" w:rsidR="00CF3D3F" w:rsidRPr="00CF3D3F" w:rsidRDefault="00CF3D3F" w:rsidP="00CF3D3F">
      <w:pPr>
        <w:rPr>
          <w:lang w:val="en-SG"/>
        </w:rPr>
      </w:pPr>
      <w:r w:rsidRPr="00CF3D3F">
        <w:rPr>
          <w:b/>
          <w:u w:val="single"/>
          <w:lang w:val="en-SG"/>
        </w:rPr>
        <w:t>As a work experience student, you are not allowed to work with or handle hazardous substances or dangerous goods.</w:t>
      </w:r>
      <w:r w:rsidRPr="00CF3D3F">
        <w:rPr>
          <w:lang w:val="en-SG"/>
        </w:rPr>
        <w:t xml:space="preserve"> However, as you may be in a workplace which contains these substances, it is important to discuss the rules and regulations surrounding them.</w:t>
      </w:r>
    </w:p>
    <w:p w14:paraId="33014FF9" w14:textId="6EECFE22" w:rsidR="00CF3D3F" w:rsidRPr="00CF3D3F" w:rsidRDefault="00CF3D3F" w:rsidP="00CF3D3F">
      <w:pPr>
        <w:pStyle w:val="ListBullet"/>
        <w:rPr>
          <w:lang w:val="en-SG"/>
        </w:rPr>
      </w:pPr>
      <w:r w:rsidRPr="00CF3D3F">
        <w:rPr>
          <w:lang w:val="en-SG"/>
        </w:rPr>
        <w:t>Hazardous substances are found in most workplaces and include many commonly used chemicals.</w:t>
      </w:r>
    </w:p>
    <w:p w14:paraId="5465D7C0" w14:textId="72F8572E" w:rsidR="00CF3D3F" w:rsidRPr="00CF3D3F" w:rsidRDefault="00CF3D3F" w:rsidP="00CF3D3F">
      <w:pPr>
        <w:pStyle w:val="ListBullet"/>
        <w:rPr>
          <w:lang w:val="en-SG"/>
        </w:rPr>
      </w:pPr>
      <w:r w:rsidRPr="00CF3D3F">
        <w:rPr>
          <w:lang w:val="en-SG"/>
        </w:rPr>
        <w:t>First aid treatment for hazardous substances and dangerous goods should be part of workplace induction</w:t>
      </w:r>
    </w:p>
    <w:p w14:paraId="6212C7D9" w14:textId="6ADCFDCE" w:rsidR="00CF3D3F" w:rsidRPr="00CF3D3F" w:rsidRDefault="00CF3D3F" w:rsidP="00CF3D3F">
      <w:pPr>
        <w:pStyle w:val="ListBullet"/>
        <w:rPr>
          <w:lang w:val="en-SG"/>
        </w:rPr>
      </w:pPr>
      <w:r w:rsidRPr="00CF3D3F">
        <w:rPr>
          <w:lang w:val="en-SG"/>
        </w:rPr>
        <w:t>If you are exposed to these substances, they can to make you ill.</w:t>
      </w:r>
    </w:p>
    <w:p w14:paraId="0589CDA4" w14:textId="14023C89" w:rsidR="00CF3D3F" w:rsidRPr="00CF3D3F" w:rsidRDefault="00CF3D3F" w:rsidP="00CF3D3F">
      <w:pPr>
        <w:pStyle w:val="ListBullet"/>
        <w:rPr>
          <w:lang w:val="en-SG"/>
        </w:rPr>
      </w:pPr>
      <w:r w:rsidRPr="00CF3D3F">
        <w:rPr>
          <w:lang w:val="en-SG"/>
        </w:rPr>
        <w:t>A hazardous substance can be any substance, whether solid, liquid or gas, that may cause harm to your health.</w:t>
      </w:r>
    </w:p>
    <w:p w14:paraId="12A2BF15" w14:textId="71B76E40" w:rsidR="00CF3D3F" w:rsidRPr="00CF3D3F" w:rsidRDefault="00CF3D3F" w:rsidP="00CF3D3F">
      <w:pPr>
        <w:pStyle w:val="ListBullet"/>
        <w:rPr>
          <w:lang w:val="en-SG"/>
        </w:rPr>
      </w:pPr>
      <w:r w:rsidRPr="00CF3D3F">
        <w:rPr>
          <w:lang w:val="en-SG"/>
        </w:rPr>
        <w:t>You must always wear personal protective equipment (PPE) provided by your employer.</w:t>
      </w:r>
    </w:p>
    <w:p w14:paraId="08894C71" w14:textId="77777777" w:rsidR="00CF3D3F" w:rsidRPr="00CF3D3F" w:rsidRDefault="00CF3D3F" w:rsidP="00CF3D3F">
      <w:pPr>
        <w:rPr>
          <w:lang w:val="en-SG"/>
        </w:rPr>
      </w:pPr>
    </w:p>
    <w:p w14:paraId="16464D4A" w14:textId="77777777" w:rsidR="00CF3D3F" w:rsidRPr="00CF3D3F" w:rsidRDefault="00CF3D3F" w:rsidP="00CF3D3F">
      <w:pPr>
        <w:pStyle w:val="Heading3"/>
        <w:rPr>
          <w:lang w:val="en-SG"/>
        </w:rPr>
      </w:pPr>
      <w:r w:rsidRPr="00CF3D3F">
        <w:rPr>
          <w:lang w:val="en-SG"/>
        </w:rPr>
        <w:t>You must:</w:t>
      </w:r>
    </w:p>
    <w:p w14:paraId="550DCC54" w14:textId="0C1DCCDD" w:rsidR="00CF3D3F" w:rsidRPr="00CF3D3F" w:rsidRDefault="00CF3D3F" w:rsidP="00CF3D3F">
      <w:pPr>
        <w:pStyle w:val="ListBullet"/>
        <w:rPr>
          <w:lang w:val="en-SG"/>
        </w:rPr>
      </w:pPr>
      <w:r w:rsidRPr="00CF3D3F">
        <w:rPr>
          <w:lang w:val="en-SG"/>
        </w:rPr>
        <w:t>Follow safe work procedures.</w:t>
      </w:r>
    </w:p>
    <w:p w14:paraId="0D64A42F" w14:textId="6F44624E" w:rsidR="00CF3D3F" w:rsidRPr="00CF3D3F" w:rsidRDefault="00CF3D3F" w:rsidP="00CF3D3F">
      <w:pPr>
        <w:pStyle w:val="ListBullet"/>
        <w:rPr>
          <w:lang w:val="en-SG"/>
        </w:rPr>
      </w:pPr>
      <w:r w:rsidRPr="00CF3D3F">
        <w:rPr>
          <w:lang w:val="en-SG"/>
        </w:rPr>
        <w:t>Always wear the right personal protective equipment and clothing provided by your employer.</w:t>
      </w:r>
    </w:p>
    <w:p w14:paraId="68FB679A" w14:textId="2A2989DA" w:rsidR="00CF3D3F" w:rsidRPr="00CF3D3F" w:rsidRDefault="00CF3D3F" w:rsidP="00CF3D3F">
      <w:pPr>
        <w:pStyle w:val="ListBullet"/>
        <w:rPr>
          <w:lang w:val="en-SG"/>
        </w:rPr>
      </w:pPr>
      <w:r w:rsidRPr="00CF3D3F">
        <w:rPr>
          <w:lang w:val="en-SG"/>
        </w:rPr>
        <w:t>Do not eat or drink near a hazardous substance or dangerous goods.</w:t>
      </w:r>
    </w:p>
    <w:p w14:paraId="0FC2788F" w14:textId="74EF422D" w:rsidR="00CF3D3F" w:rsidRPr="00CF3D3F" w:rsidRDefault="00CF3D3F" w:rsidP="00CF3D3F">
      <w:pPr>
        <w:pStyle w:val="ListBullet"/>
        <w:rPr>
          <w:lang w:val="en-SG"/>
        </w:rPr>
      </w:pPr>
      <w:r w:rsidRPr="00CF3D3F">
        <w:rPr>
          <w:lang w:val="en-SG"/>
        </w:rPr>
        <w:t>Do not keep food or drink near the substances.</w:t>
      </w:r>
    </w:p>
    <w:p w14:paraId="3297B1DC" w14:textId="709EEEDF" w:rsidR="00CF3D3F" w:rsidRPr="00CF3D3F" w:rsidRDefault="00CF3D3F" w:rsidP="00CF3D3F">
      <w:pPr>
        <w:pStyle w:val="ListBullet"/>
        <w:rPr>
          <w:lang w:val="en-SG"/>
        </w:rPr>
      </w:pPr>
      <w:r w:rsidRPr="00CF3D3F">
        <w:rPr>
          <w:lang w:val="en-SG"/>
        </w:rPr>
        <w:t>Wash your hands and face and other exposed areas with soap and water before going to the toilet, eating and drinking.</w:t>
      </w:r>
    </w:p>
    <w:p w14:paraId="008F0956" w14:textId="4ABAC935" w:rsidR="00CF3D3F" w:rsidRPr="00CF3D3F" w:rsidRDefault="00CF3D3F" w:rsidP="00CF3D3F">
      <w:pPr>
        <w:pStyle w:val="ListBullet"/>
        <w:rPr>
          <w:lang w:val="en-SG"/>
        </w:rPr>
      </w:pPr>
      <w:r w:rsidRPr="00CF3D3F">
        <w:rPr>
          <w:lang w:val="en-SG"/>
        </w:rPr>
        <w:t>Hazardous substances may be things you see every day such as paint, glue, cleaning liquid and powders.</w:t>
      </w:r>
    </w:p>
    <w:p w14:paraId="17C27FB6" w14:textId="05A327BE" w:rsidR="00CF3D3F" w:rsidRDefault="00CF3D3F" w:rsidP="00CF3D3F">
      <w:pPr>
        <w:pStyle w:val="ListBullet"/>
        <w:rPr>
          <w:lang w:val="en-SG"/>
        </w:rPr>
      </w:pPr>
      <w:r w:rsidRPr="00CF3D3F">
        <w:rPr>
          <w:lang w:val="en-SG"/>
        </w:rPr>
        <w:t>Dangerous goods may be corrosive, flammable, explosive, spontaneously combustible, toxic, oxidising, or water-reactive. They must be identified in the workplace (and when being transported) by different coloured 'diamond' symbols.</w:t>
      </w:r>
    </w:p>
    <w:p w14:paraId="3778A0F3" w14:textId="1EE05AD9" w:rsidR="00CF3D3F" w:rsidRDefault="00CF3D3F" w:rsidP="00CF3D3F">
      <w:pPr>
        <w:rPr>
          <w:lang w:val="en-SG"/>
        </w:rPr>
      </w:pPr>
    </w:p>
    <w:p w14:paraId="200A055C" w14:textId="3B7C5BAF" w:rsidR="00AA69CB" w:rsidRDefault="00AA69CB">
      <w:pPr>
        <w:adjustRightInd/>
        <w:snapToGrid/>
        <w:spacing w:after="0"/>
        <w:rPr>
          <w:lang w:val="en-SG"/>
        </w:rPr>
      </w:pPr>
      <w:r>
        <w:rPr>
          <w:lang w:val="en-SG"/>
        </w:rPr>
        <w:br w:type="page"/>
      </w:r>
    </w:p>
    <w:p w14:paraId="6527E996" w14:textId="77777777" w:rsidR="00CF3D3F" w:rsidRPr="00CF3D3F" w:rsidRDefault="00CF3D3F" w:rsidP="00CF3D3F">
      <w:pPr>
        <w:pStyle w:val="Heading2"/>
        <w:rPr>
          <w:lang w:val="en-SG"/>
        </w:rPr>
      </w:pPr>
      <w:r w:rsidRPr="00CF3D3F">
        <w:rPr>
          <w:lang w:val="en-SG"/>
        </w:rPr>
        <w:lastRenderedPageBreak/>
        <w:t>Everyday hazardous substances and dangerous goods</w:t>
      </w:r>
    </w:p>
    <w:p w14:paraId="70601C6F" w14:textId="77777777" w:rsidR="00CF3D3F" w:rsidRPr="00CF3D3F" w:rsidRDefault="00CF3D3F" w:rsidP="00CF3D3F">
      <w:pPr>
        <w:rPr>
          <w:lang w:val="en-SG"/>
        </w:rPr>
      </w:pPr>
      <w:r w:rsidRPr="00CF3D3F">
        <w:rPr>
          <w:lang w:val="en-SG"/>
        </w:rPr>
        <w:t>Hazardous substances and dangerous goods are used almost every day. It may be antiseptic for a cut, paint for the walls, or a cleaning product for the bathroom. While they may seem harmless, even these ordinary things can make you very sick if they are not used properly.</w:t>
      </w:r>
    </w:p>
    <w:p w14:paraId="1A0AFE82" w14:textId="25CFA2AA" w:rsidR="00CF3D3F" w:rsidRDefault="00CF3D3F" w:rsidP="00CF3D3F">
      <w:pPr>
        <w:rPr>
          <w:lang w:val="en-SG"/>
        </w:rPr>
      </w:pPr>
      <w:r w:rsidRPr="00CF3D3F">
        <w:rPr>
          <w:lang w:val="en-SG"/>
        </w:rPr>
        <w:t>Some common products that contain chemicals are</w:t>
      </w:r>
      <w:r w:rsidR="006B12C8">
        <w:rPr>
          <w:lang w:val="en-SG"/>
        </w:rPr>
        <w:t>:</w:t>
      </w: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91"/>
      </w:tblGrid>
      <w:tr w:rsidR="00CF3D3F" w:rsidRPr="006723C9" w14:paraId="4A6223F5" w14:textId="77777777" w:rsidTr="002F7FD8">
        <w:tc>
          <w:tcPr>
            <w:tcW w:w="2840" w:type="dxa"/>
            <w:shd w:val="clear" w:color="auto" w:fill="auto"/>
          </w:tcPr>
          <w:p w14:paraId="52A830B4" w14:textId="584A10EC" w:rsidR="00CF3D3F" w:rsidRPr="006723C9" w:rsidRDefault="00CF3D3F" w:rsidP="00CF3D3F">
            <w:pPr>
              <w:pStyle w:val="TableText"/>
              <w:jc w:val="center"/>
            </w:pPr>
            <w:r w:rsidRPr="006723C9">
              <w:rPr>
                <w:noProof/>
                <w:lang w:eastAsia="en-AU"/>
              </w:rPr>
              <w:drawing>
                <wp:inline distT="0" distB="0" distL="0" distR="0" wp14:anchorId="15E00809" wp14:editId="79242247">
                  <wp:extent cx="2023200" cy="14774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l"/>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2023200" cy="1477410"/>
                          </a:xfrm>
                          <a:prstGeom prst="rect">
                            <a:avLst/>
                          </a:prstGeom>
                          <a:noFill/>
                          <a:ln>
                            <a:noFill/>
                          </a:ln>
                        </pic:spPr>
                      </pic:pic>
                    </a:graphicData>
                  </a:graphic>
                </wp:inline>
              </w:drawing>
            </w:r>
          </w:p>
        </w:tc>
        <w:tc>
          <w:tcPr>
            <w:tcW w:w="2841" w:type="dxa"/>
            <w:shd w:val="clear" w:color="auto" w:fill="auto"/>
            <w:vAlign w:val="center"/>
          </w:tcPr>
          <w:p w14:paraId="44207750" w14:textId="79FF28EE" w:rsidR="00CF3D3F" w:rsidRPr="006723C9" w:rsidRDefault="00CF3D3F" w:rsidP="002F7FD8">
            <w:pPr>
              <w:pStyle w:val="TableText"/>
              <w:jc w:val="center"/>
            </w:pPr>
            <w:r w:rsidRPr="006723C9">
              <w:rPr>
                <w:noProof/>
                <w:lang w:eastAsia="en-AU"/>
              </w:rPr>
              <w:drawing>
                <wp:inline distT="0" distB="0" distL="0" distR="0" wp14:anchorId="4EA0ED8D" wp14:editId="1872FA28">
                  <wp:extent cx="2022475" cy="14770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ohol"/>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2023521" cy="1477774"/>
                          </a:xfrm>
                          <a:prstGeom prst="rect">
                            <a:avLst/>
                          </a:prstGeom>
                          <a:noFill/>
                          <a:ln>
                            <a:noFill/>
                          </a:ln>
                        </pic:spPr>
                      </pic:pic>
                    </a:graphicData>
                  </a:graphic>
                </wp:inline>
              </w:drawing>
            </w:r>
          </w:p>
        </w:tc>
        <w:tc>
          <w:tcPr>
            <w:tcW w:w="2841" w:type="dxa"/>
            <w:shd w:val="clear" w:color="auto" w:fill="auto"/>
          </w:tcPr>
          <w:p w14:paraId="5F7FF18A" w14:textId="365D18F5" w:rsidR="00CF3D3F" w:rsidRPr="006723C9" w:rsidRDefault="00CF3D3F" w:rsidP="00CF3D3F">
            <w:pPr>
              <w:pStyle w:val="TableText"/>
              <w:jc w:val="center"/>
            </w:pPr>
            <w:r w:rsidRPr="006723C9">
              <w:rPr>
                <w:noProof/>
                <w:lang w:eastAsia="en-AU"/>
              </w:rPr>
              <w:drawing>
                <wp:inline distT="0" distB="0" distL="0" distR="0" wp14:anchorId="0EC6217A" wp14:editId="11A79C9C">
                  <wp:extent cx="1634867" cy="12573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e"/>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1636440" cy="1258510"/>
                          </a:xfrm>
                          <a:prstGeom prst="rect">
                            <a:avLst/>
                          </a:prstGeom>
                          <a:noFill/>
                          <a:ln>
                            <a:noFill/>
                          </a:ln>
                        </pic:spPr>
                      </pic:pic>
                    </a:graphicData>
                  </a:graphic>
                </wp:inline>
              </w:drawing>
            </w:r>
          </w:p>
        </w:tc>
      </w:tr>
      <w:tr w:rsidR="00CF3D3F" w:rsidRPr="006723C9" w14:paraId="721FDEC8" w14:textId="77777777" w:rsidTr="002F7FD8">
        <w:tc>
          <w:tcPr>
            <w:tcW w:w="2840" w:type="dxa"/>
            <w:shd w:val="clear" w:color="auto" w:fill="auto"/>
          </w:tcPr>
          <w:p w14:paraId="320A4C44" w14:textId="77777777" w:rsidR="00CF3D3F" w:rsidRPr="006723C9" w:rsidRDefault="00CF3D3F" w:rsidP="00CF3D3F">
            <w:pPr>
              <w:pStyle w:val="TableText"/>
              <w:jc w:val="center"/>
            </w:pPr>
            <w:r w:rsidRPr="006723C9">
              <w:t>Petrol</w:t>
            </w:r>
          </w:p>
        </w:tc>
        <w:tc>
          <w:tcPr>
            <w:tcW w:w="2841" w:type="dxa"/>
            <w:shd w:val="clear" w:color="auto" w:fill="auto"/>
          </w:tcPr>
          <w:p w14:paraId="501C9382" w14:textId="77777777" w:rsidR="00CF3D3F" w:rsidRPr="006723C9" w:rsidRDefault="00CF3D3F" w:rsidP="00CF3D3F">
            <w:pPr>
              <w:pStyle w:val="TableText"/>
              <w:jc w:val="center"/>
            </w:pPr>
            <w:r w:rsidRPr="006723C9">
              <w:t>Alcohol</w:t>
            </w:r>
          </w:p>
        </w:tc>
        <w:tc>
          <w:tcPr>
            <w:tcW w:w="2841" w:type="dxa"/>
            <w:shd w:val="clear" w:color="auto" w:fill="auto"/>
          </w:tcPr>
          <w:p w14:paraId="7353D504" w14:textId="77777777" w:rsidR="00CF3D3F" w:rsidRPr="006723C9" w:rsidRDefault="00CF3D3F" w:rsidP="00CF3D3F">
            <w:pPr>
              <w:pStyle w:val="TableText"/>
              <w:jc w:val="center"/>
            </w:pPr>
            <w:r w:rsidRPr="006723C9">
              <w:t>Glue</w:t>
            </w:r>
          </w:p>
        </w:tc>
      </w:tr>
      <w:tr w:rsidR="00CF3D3F" w:rsidRPr="006723C9" w14:paraId="019D50DC" w14:textId="77777777" w:rsidTr="002F7FD8">
        <w:tc>
          <w:tcPr>
            <w:tcW w:w="2840" w:type="dxa"/>
            <w:shd w:val="clear" w:color="auto" w:fill="auto"/>
          </w:tcPr>
          <w:p w14:paraId="1A076367" w14:textId="20E7F3AD" w:rsidR="00CF3D3F" w:rsidRPr="006723C9" w:rsidRDefault="00CF3D3F" w:rsidP="00CF3D3F">
            <w:pPr>
              <w:pStyle w:val="TableText"/>
              <w:jc w:val="center"/>
            </w:pPr>
            <w:r w:rsidRPr="006723C9">
              <w:rPr>
                <w:noProof/>
                <w:lang w:eastAsia="en-AU"/>
              </w:rPr>
              <w:drawing>
                <wp:inline distT="0" distB="0" distL="0" distR="0" wp14:anchorId="61FF0455" wp14:editId="5EFC69FA">
                  <wp:extent cx="2023200" cy="134998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ttery"/>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2023200" cy="1349987"/>
                          </a:xfrm>
                          <a:prstGeom prst="rect">
                            <a:avLst/>
                          </a:prstGeom>
                          <a:noFill/>
                          <a:ln>
                            <a:noFill/>
                          </a:ln>
                        </pic:spPr>
                      </pic:pic>
                    </a:graphicData>
                  </a:graphic>
                </wp:inline>
              </w:drawing>
            </w:r>
          </w:p>
        </w:tc>
        <w:tc>
          <w:tcPr>
            <w:tcW w:w="2841" w:type="dxa"/>
            <w:shd w:val="clear" w:color="auto" w:fill="auto"/>
          </w:tcPr>
          <w:p w14:paraId="63234EAE" w14:textId="60D839BC" w:rsidR="00CF3D3F" w:rsidRPr="006723C9" w:rsidRDefault="00CF3D3F" w:rsidP="00CF3D3F">
            <w:pPr>
              <w:pStyle w:val="TableText"/>
              <w:jc w:val="center"/>
            </w:pPr>
            <w:r w:rsidRPr="006723C9">
              <w:rPr>
                <w:noProof/>
                <w:lang w:eastAsia="en-AU"/>
              </w:rPr>
              <w:drawing>
                <wp:inline distT="0" distB="0" distL="0" distR="0" wp14:anchorId="0F5627DE" wp14:editId="105D381F">
                  <wp:extent cx="2023200" cy="134891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ner"/>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2023200" cy="1348918"/>
                          </a:xfrm>
                          <a:prstGeom prst="rect">
                            <a:avLst/>
                          </a:prstGeom>
                          <a:noFill/>
                          <a:ln>
                            <a:noFill/>
                          </a:ln>
                        </pic:spPr>
                      </pic:pic>
                    </a:graphicData>
                  </a:graphic>
                </wp:inline>
              </w:drawing>
            </w:r>
          </w:p>
        </w:tc>
        <w:tc>
          <w:tcPr>
            <w:tcW w:w="2841" w:type="dxa"/>
            <w:shd w:val="clear" w:color="auto" w:fill="auto"/>
          </w:tcPr>
          <w:p w14:paraId="5AC2E378" w14:textId="13157F31" w:rsidR="00CF3D3F" w:rsidRPr="006723C9" w:rsidRDefault="00CF3D3F" w:rsidP="00CF3D3F">
            <w:pPr>
              <w:pStyle w:val="TableText"/>
              <w:jc w:val="center"/>
            </w:pPr>
            <w:r w:rsidRPr="006723C9">
              <w:rPr>
                <w:noProof/>
                <w:lang w:eastAsia="en-AU"/>
              </w:rPr>
              <w:drawing>
                <wp:inline distT="0" distB="0" distL="0" distR="0" wp14:anchorId="77443434" wp14:editId="42C8ABA1">
                  <wp:extent cx="1905000" cy="125709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rtilizer"/>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908208" cy="1259207"/>
                          </a:xfrm>
                          <a:prstGeom prst="rect">
                            <a:avLst/>
                          </a:prstGeom>
                          <a:noFill/>
                          <a:ln>
                            <a:noFill/>
                          </a:ln>
                        </pic:spPr>
                      </pic:pic>
                    </a:graphicData>
                  </a:graphic>
                </wp:inline>
              </w:drawing>
            </w:r>
          </w:p>
        </w:tc>
      </w:tr>
      <w:tr w:rsidR="00CF3D3F" w:rsidRPr="006723C9" w14:paraId="71AB3D46" w14:textId="77777777" w:rsidTr="002F7FD8">
        <w:tc>
          <w:tcPr>
            <w:tcW w:w="2840" w:type="dxa"/>
            <w:shd w:val="clear" w:color="auto" w:fill="auto"/>
          </w:tcPr>
          <w:p w14:paraId="0B33A85F" w14:textId="77777777" w:rsidR="00CF3D3F" w:rsidRPr="006723C9" w:rsidRDefault="00CF3D3F" w:rsidP="00CF3D3F">
            <w:pPr>
              <w:pStyle w:val="TableText"/>
              <w:jc w:val="center"/>
            </w:pPr>
            <w:r w:rsidRPr="006723C9">
              <w:t>Battery Acid</w:t>
            </w:r>
          </w:p>
        </w:tc>
        <w:tc>
          <w:tcPr>
            <w:tcW w:w="2841" w:type="dxa"/>
            <w:shd w:val="clear" w:color="auto" w:fill="auto"/>
          </w:tcPr>
          <w:p w14:paraId="57CEEA93" w14:textId="77777777" w:rsidR="00CF3D3F" w:rsidRPr="006723C9" w:rsidRDefault="00CF3D3F" w:rsidP="00CF3D3F">
            <w:pPr>
              <w:pStyle w:val="TableText"/>
              <w:jc w:val="center"/>
            </w:pPr>
            <w:r w:rsidRPr="006723C9">
              <w:t>Household Cleaner</w:t>
            </w:r>
          </w:p>
        </w:tc>
        <w:tc>
          <w:tcPr>
            <w:tcW w:w="2841" w:type="dxa"/>
            <w:shd w:val="clear" w:color="auto" w:fill="auto"/>
          </w:tcPr>
          <w:p w14:paraId="3809F93C" w14:textId="77777777" w:rsidR="00CF3D3F" w:rsidRPr="006723C9" w:rsidRDefault="00CF3D3F" w:rsidP="00CF3D3F">
            <w:pPr>
              <w:pStyle w:val="TableText"/>
              <w:jc w:val="center"/>
            </w:pPr>
            <w:r w:rsidRPr="006723C9">
              <w:t>Fertilizers</w:t>
            </w:r>
          </w:p>
        </w:tc>
      </w:tr>
      <w:tr w:rsidR="00CF3D3F" w:rsidRPr="006723C9" w14:paraId="22FC8D73" w14:textId="77777777" w:rsidTr="002F7FD8">
        <w:tc>
          <w:tcPr>
            <w:tcW w:w="2840" w:type="dxa"/>
            <w:shd w:val="clear" w:color="auto" w:fill="auto"/>
          </w:tcPr>
          <w:p w14:paraId="515A9566" w14:textId="56615B70" w:rsidR="00CF3D3F" w:rsidRPr="006723C9" w:rsidRDefault="00CF3D3F" w:rsidP="00CF3D3F">
            <w:pPr>
              <w:pStyle w:val="TableText"/>
              <w:jc w:val="center"/>
            </w:pPr>
            <w:r w:rsidRPr="006723C9">
              <w:rPr>
                <w:noProof/>
                <w:lang w:eastAsia="en-AU"/>
              </w:rPr>
              <w:drawing>
                <wp:inline distT="0" distB="0" distL="0" distR="0" wp14:anchorId="0E93B6D0" wp14:editId="43327997">
                  <wp:extent cx="2023200" cy="135000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ir"/>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2023200" cy="1350000"/>
                          </a:xfrm>
                          <a:prstGeom prst="rect">
                            <a:avLst/>
                          </a:prstGeom>
                          <a:noFill/>
                          <a:ln>
                            <a:noFill/>
                          </a:ln>
                        </pic:spPr>
                      </pic:pic>
                    </a:graphicData>
                  </a:graphic>
                </wp:inline>
              </w:drawing>
            </w:r>
          </w:p>
          <w:p w14:paraId="1B224459" w14:textId="77777777" w:rsidR="00CF3D3F" w:rsidRPr="006723C9" w:rsidRDefault="00CF3D3F" w:rsidP="00CF3D3F">
            <w:pPr>
              <w:pStyle w:val="TableText"/>
              <w:jc w:val="center"/>
            </w:pPr>
          </w:p>
        </w:tc>
        <w:tc>
          <w:tcPr>
            <w:tcW w:w="2841" w:type="dxa"/>
            <w:shd w:val="clear" w:color="auto" w:fill="auto"/>
          </w:tcPr>
          <w:p w14:paraId="265D6805" w14:textId="4D09B2EE" w:rsidR="00CF3D3F" w:rsidRPr="006723C9" w:rsidRDefault="00CF3D3F" w:rsidP="00CF3D3F">
            <w:pPr>
              <w:pStyle w:val="TableText"/>
              <w:jc w:val="center"/>
            </w:pPr>
            <w:r w:rsidRPr="006723C9">
              <w:rPr>
                <w:noProof/>
                <w:lang w:eastAsia="en-AU"/>
              </w:rPr>
              <w:drawing>
                <wp:inline distT="0" distB="0" distL="0" distR="0" wp14:anchorId="53D91038" wp14:editId="77A29ACD">
                  <wp:extent cx="2023200" cy="1346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int"/>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2023200" cy="1346400"/>
                          </a:xfrm>
                          <a:prstGeom prst="rect">
                            <a:avLst/>
                          </a:prstGeom>
                          <a:noFill/>
                          <a:ln>
                            <a:noFill/>
                          </a:ln>
                        </pic:spPr>
                      </pic:pic>
                    </a:graphicData>
                  </a:graphic>
                </wp:inline>
              </w:drawing>
            </w:r>
          </w:p>
        </w:tc>
        <w:tc>
          <w:tcPr>
            <w:tcW w:w="2841" w:type="dxa"/>
            <w:shd w:val="clear" w:color="auto" w:fill="auto"/>
          </w:tcPr>
          <w:p w14:paraId="686C584A" w14:textId="290E8037" w:rsidR="00CF3D3F" w:rsidRPr="006723C9" w:rsidRDefault="00CF3D3F" w:rsidP="00CF3D3F">
            <w:pPr>
              <w:pStyle w:val="TableText"/>
              <w:jc w:val="center"/>
            </w:pPr>
            <w:r w:rsidRPr="006723C9">
              <w:rPr>
                <w:noProof/>
                <w:lang w:eastAsia="en-AU"/>
              </w:rPr>
              <w:drawing>
                <wp:inline distT="0" distB="0" distL="0" distR="0" wp14:anchorId="49501932" wp14:editId="0E61108D">
                  <wp:extent cx="2023200" cy="135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sticides"/>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2023200" cy="1350000"/>
                          </a:xfrm>
                          <a:prstGeom prst="rect">
                            <a:avLst/>
                          </a:prstGeom>
                          <a:noFill/>
                          <a:ln>
                            <a:noFill/>
                          </a:ln>
                        </pic:spPr>
                      </pic:pic>
                    </a:graphicData>
                  </a:graphic>
                </wp:inline>
              </w:drawing>
            </w:r>
          </w:p>
          <w:p w14:paraId="1F83EBDF" w14:textId="77777777" w:rsidR="00CF3D3F" w:rsidRPr="006723C9" w:rsidRDefault="00CF3D3F" w:rsidP="00CF3D3F">
            <w:pPr>
              <w:pStyle w:val="TableText"/>
              <w:jc w:val="center"/>
            </w:pPr>
          </w:p>
        </w:tc>
      </w:tr>
      <w:tr w:rsidR="00CF3D3F" w:rsidRPr="006723C9" w14:paraId="70E73E58" w14:textId="77777777" w:rsidTr="002F7FD8">
        <w:tc>
          <w:tcPr>
            <w:tcW w:w="2840" w:type="dxa"/>
            <w:shd w:val="clear" w:color="auto" w:fill="auto"/>
          </w:tcPr>
          <w:p w14:paraId="4DCB3A89" w14:textId="77777777" w:rsidR="00CF3D3F" w:rsidRPr="006723C9" w:rsidRDefault="00CF3D3F" w:rsidP="00CF3D3F">
            <w:pPr>
              <w:pStyle w:val="TableText"/>
              <w:jc w:val="center"/>
            </w:pPr>
            <w:r w:rsidRPr="006723C9">
              <w:t>Hair Dye</w:t>
            </w:r>
          </w:p>
        </w:tc>
        <w:tc>
          <w:tcPr>
            <w:tcW w:w="2841" w:type="dxa"/>
            <w:shd w:val="clear" w:color="auto" w:fill="auto"/>
          </w:tcPr>
          <w:p w14:paraId="089177BC" w14:textId="77777777" w:rsidR="00CF3D3F" w:rsidRPr="006723C9" w:rsidRDefault="00CF3D3F" w:rsidP="00CF3D3F">
            <w:pPr>
              <w:pStyle w:val="TableText"/>
              <w:jc w:val="center"/>
            </w:pPr>
            <w:r w:rsidRPr="006723C9">
              <w:t>Oil Based Paints</w:t>
            </w:r>
          </w:p>
        </w:tc>
        <w:tc>
          <w:tcPr>
            <w:tcW w:w="2841" w:type="dxa"/>
            <w:shd w:val="clear" w:color="auto" w:fill="auto"/>
          </w:tcPr>
          <w:p w14:paraId="4FAB123B" w14:textId="77777777" w:rsidR="00CF3D3F" w:rsidRPr="006723C9" w:rsidRDefault="00CF3D3F" w:rsidP="00CF3D3F">
            <w:pPr>
              <w:pStyle w:val="TableText"/>
              <w:jc w:val="center"/>
            </w:pPr>
            <w:r w:rsidRPr="006723C9">
              <w:t>Pesticides</w:t>
            </w:r>
          </w:p>
        </w:tc>
      </w:tr>
    </w:tbl>
    <w:p w14:paraId="2FFA19B1" w14:textId="2F007DB2" w:rsidR="00CF3D3F" w:rsidRDefault="00CF3D3F" w:rsidP="00CF3D3F">
      <w:pPr>
        <w:rPr>
          <w:lang w:val="en-SG"/>
        </w:rPr>
      </w:pPr>
    </w:p>
    <w:p w14:paraId="40E2D820" w14:textId="0EC8D670" w:rsidR="00582015" w:rsidRDefault="00582015">
      <w:pPr>
        <w:adjustRightInd/>
        <w:snapToGrid/>
        <w:spacing w:after="0"/>
        <w:rPr>
          <w:lang w:val="en-SG"/>
        </w:rPr>
      </w:pPr>
      <w:r>
        <w:rPr>
          <w:lang w:val="en-SG"/>
        </w:rPr>
        <w:br w:type="page"/>
      </w:r>
    </w:p>
    <w:p w14:paraId="4F10C4C9" w14:textId="77777777" w:rsidR="00CF3D3F" w:rsidRPr="00CF3D3F" w:rsidRDefault="00CF3D3F" w:rsidP="00CF3D3F">
      <w:pPr>
        <w:pStyle w:val="Heading2"/>
        <w:rPr>
          <w:lang w:val="en-SG"/>
        </w:rPr>
      </w:pPr>
      <w:r w:rsidRPr="00CF3D3F">
        <w:rPr>
          <w:lang w:val="en-SG"/>
        </w:rPr>
        <w:lastRenderedPageBreak/>
        <w:t>Classified hazardous substances and dangerous goods</w:t>
      </w:r>
    </w:p>
    <w:p w14:paraId="0B9D23EA" w14:textId="5375A9BD" w:rsidR="00CF3D3F" w:rsidRPr="00CF3D3F" w:rsidRDefault="00CF3D3F" w:rsidP="00CF3D3F">
      <w:pPr>
        <w:rPr>
          <w:lang w:val="en-SG"/>
        </w:rPr>
      </w:pPr>
      <w:r w:rsidRPr="00CF3D3F">
        <w:rPr>
          <w:b/>
          <w:lang w:val="en-SG"/>
        </w:rPr>
        <w:t>Hazardous substances</w:t>
      </w:r>
      <w:r w:rsidRPr="00CF3D3F">
        <w:rPr>
          <w:lang w:val="en-SG"/>
        </w:rPr>
        <w:t xml:space="preserve"> are classified on the basis of their potential health effects, whether acute (immediate) or chronic (long-term). </w:t>
      </w:r>
    </w:p>
    <w:p w14:paraId="26779230" w14:textId="63FDA2BB" w:rsidR="00CF3D3F" w:rsidRPr="00CF3D3F" w:rsidRDefault="006D60E3" w:rsidP="00CF3D3F">
      <w:pPr>
        <w:rPr>
          <w:lang w:val="en-SG"/>
        </w:rPr>
      </w:pPr>
      <w:r>
        <w:rPr>
          <w:noProof/>
          <w:color w:val="C00000"/>
          <w:lang w:eastAsia="en-AU"/>
        </w:rPr>
        <w:drawing>
          <wp:inline distT="0" distB="0" distL="0" distR="0" wp14:anchorId="1458CF6E" wp14:editId="2E1A6D3A">
            <wp:extent cx="1440000" cy="9720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440000" cy="972000"/>
                    </a:xfrm>
                    <a:prstGeom prst="rect">
                      <a:avLst/>
                    </a:prstGeom>
                    <a:noFill/>
                    <a:ln>
                      <a:noFill/>
                    </a:ln>
                  </pic:spPr>
                </pic:pic>
              </a:graphicData>
            </a:graphic>
          </wp:inline>
        </w:drawing>
      </w:r>
    </w:p>
    <w:p w14:paraId="54300E88" w14:textId="46DD21BC" w:rsidR="00CF3D3F" w:rsidRPr="00CF3D3F" w:rsidRDefault="00CF3D3F" w:rsidP="00CF3D3F">
      <w:pPr>
        <w:rPr>
          <w:lang w:val="en-SG"/>
        </w:rPr>
      </w:pPr>
      <w:r w:rsidRPr="00CF3D3F">
        <w:rPr>
          <w:b/>
          <w:lang w:val="en-SG"/>
        </w:rPr>
        <w:t>Dangerous goods</w:t>
      </w:r>
      <w:r w:rsidRPr="00CF3D3F">
        <w:rPr>
          <w:lang w:val="en-SG"/>
        </w:rPr>
        <w:t xml:space="preserve"> are classified on the basis of immediate physical or chemical effects, such as fire, explosion, and corrosion or poisoning. An accident involving dangerous goods could seriously harm your health, damage property or the environment. </w:t>
      </w:r>
    </w:p>
    <w:p w14:paraId="52AA621A" w14:textId="77777777" w:rsidR="00CF3D3F" w:rsidRPr="00CF3D3F" w:rsidRDefault="00CF3D3F" w:rsidP="00CF3D3F">
      <w:pPr>
        <w:rPr>
          <w:lang w:val="en-SG"/>
        </w:rPr>
      </w:pPr>
    </w:p>
    <w:p w14:paraId="6D827275" w14:textId="77777777" w:rsidR="00CF3D3F" w:rsidRPr="00CF3D3F" w:rsidRDefault="00CF3D3F" w:rsidP="00CF3D3F">
      <w:pPr>
        <w:rPr>
          <w:b/>
          <w:lang w:val="en-SG"/>
        </w:rPr>
      </w:pPr>
      <w:r w:rsidRPr="00CF3D3F">
        <w:rPr>
          <w:b/>
          <w:lang w:val="en-SG"/>
        </w:rPr>
        <w:t>What can happen?</w:t>
      </w:r>
    </w:p>
    <w:p w14:paraId="13EB2299" w14:textId="406DEBBD" w:rsidR="00CF3D3F" w:rsidRDefault="00CF3D3F" w:rsidP="00CF3D3F">
      <w:pPr>
        <w:rPr>
          <w:lang w:val="en-SG"/>
        </w:rPr>
      </w:pPr>
      <w:r w:rsidRPr="00CF3D3F">
        <w:rPr>
          <w:lang w:val="en-SG"/>
        </w:rPr>
        <w:t>Harm to health may happen suddenly (acute), such as dizziness, nausea and itchy eyes or skin; or it may happen gradually over years (chronic), such as dermatitis or cancer.</w:t>
      </w:r>
    </w:p>
    <w:p w14:paraId="0D62B10C" w14:textId="46A48453" w:rsidR="00CF3D3F" w:rsidRDefault="00CF3D3F" w:rsidP="00CF3D3F">
      <w:pPr>
        <w:rPr>
          <w:lang w:val="en-SG"/>
        </w:rPr>
      </w:pPr>
    </w:p>
    <w:p w14:paraId="6DEAF145" w14:textId="0F8DD6EA" w:rsidR="00CF3D3F" w:rsidRPr="00CF3D3F" w:rsidRDefault="00F72CA7" w:rsidP="00CF3D3F">
      <w:pPr>
        <w:pStyle w:val="Heading2"/>
        <w:rPr>
          <w:lang w:val="en-SG"/>
        </w:rPr>
      </w:pPr>
      <w:r>
        <w:rPr>
          <w:noProof/>
          <w:lang w:eastAsia="en-AU"/>
        </w:rPr>
        <w:drawing>
          <wp:inline distT="0" distB="0" distL="0" distR="0" wp14:anchorId="29CCAA53" wp14:editId="750D0536">
            <wp:extent cx="216000" cy="21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216000" cy="216000"/>
                    </a:xfrm>
                    <a:prstGeom prst="rect">
                      <a:avLst/>
                    </a:prstGeom>
                    <a:noFill/>
                    <a:ln>
                      <a:noFill/>
                    </a:ln>
                  </pic:spPr>
                </pic:pic>
              </a:graphicData>
            </a:graphic>
          </wp:inline>
        </w:drawing>
      </w:r>
      <w:r>
        <w:rPr>
          <w:lang w:val="en-SG"/>
        </w:rPr>
        <w:t xml:space="preserve"> </w:t>
      </w:r>
      <w:r w:rsidR="00CF3D3F" w:rsidRPr="00CF3D3F">
        <w:rPr>
          <w:lang w:val="en-SG"/>
        </w:rPr>
        <w:t>Activity 1. Identifying hazardous substances Activity symbol</w:t>
      </w:r>
    </w:p>
    <w:p w14:paraId="7995402C" w14:textId="77777777" w:rsidR="00CF3D3F" w:rsidRPr="00CF3D3F" w:rsidRDefault="00CF3D3F" w:rsidP="00CF3D3F">
      <w:pPr>
        <w:rPr>
          <w:lang w:val="en-SG"/>
        </w:rPr>
      </w:pPr>
      <w:r w:rsidRPr="00CF3D3F">
        <w:rPr>
          <w:lang w:val="en-SG"/>
        </w:rPr>
        <w:t xml:space="preserve">Work with a classmate and make a list of all the substances that you may use or come into contact with every day. For example: dishwashing liquid, washing powder. </w:t>
      </w: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CF3D3F" w14:paraId="5727858C" w14:textId="77777777" w:rsidTr="005B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3" w:type="dxa"/>
            <w:tcBorders>
              <w:top w:val="nil"/>
            </w:tcBorders>
            <w:shd w:val="clear" w:color="auto" w:fill="auto"/>
          </w:tcPr>
          <w:p w14:paraId="6293B22E" w14:textId="77777777" w:rsidR="00CF3D3F" w:rsidRPr="008F1478" w:rsidRDefault="00CF3D3F" w:rsidP="00CF3D3F">
            <w:pPr>
              <w:pStyle w:val="TableNumber1"/>
            </w:pPr>
          </w:p>
        </w:tc>
      </w:tr>
      <w:tr w:rsidR="00CF3D3F" w14:paraId="529AD044" w14:textId="77777777" w:rsidTr="00E57C8C">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23B28D9" w14:textId="77777777" w:rsidR="00CF3D3F" w:rsidRPr="008F1478" w:rsidRDefault="00CF3D3F" w:rsidP="00CF3D3F">
            <w:pPr>
              <w:pStyle w:val="TableNumber1"/>
            </w:pPr>
          </w:p>
        </w:tc>
      </w:tr>
      <w:tr w:rsidR="00CF3D3F" w14:paraId="37D6F89D" w14:textId="77777777" w:rsidTr="00E57C8C">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834ACD4" w14:textId="77777777" w:rsidR="00CF3D3F" w:rsidRPr="008F1478" w:rsidRDefault="00CF3D3F" w:rsidP="00CF3D3F">
            <w:pPr>
              <w:pStyle w:val="TableNumber1"/>
            </w:pPr>
          </w:p>
        </w:tc>
      </w:tr>
    </w:tbl>
    <w:p w14:paraId="19769B3F" w14:textId="77777777" w:rsidR="00CF3D3F" w:rsidRPr="00CF3D3F" w:rsidRDefault="00CF3D3F" w:rsidP="00CF3D3F">
      <w:pPr>
        <w:rPr>
          <w:lang w:val="en-SG"/>
        </w:rPr>
      </w:pPr>
    </w:p>
    <w:p w14:paraId="762E7E00" w14:textId="77777777" w:rsidR="00CF3D3F" w:rsidRPr="00CF3D3F" w:rsidRDefault="00CF3D3F" w:rsidP="00CF3D3F">
      <w:pPr>
        <w:rPr>
          <w:lang w:val="en-SG"/>
        </w:rPr>
      </w:pPr>
      <w:r w:rsidRPr="00CF3D3F">
        <w:rPr>
          <w:lang w:val="en-SG"/>
        </w:rPr>
        <w:t>Make a list of possible hazardous substances and where you would find them. For example: at home, at school, in the workplace, out shopping, in the garden shed.</w:t>
      </w: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CF3D3F" w:rsidRPr="008F1478" w14:paraId="110DF076" w14:textId="77777777" w:rsidTr="005B7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3" w:type="dxa"/>
            <w:tcBorders>
              <w:top w:val="nil"/>
            </w:tcBorders>
            <w:shd w:val="clear" w:color="auto" w:fill="auto"/>
          </w:tcPr>
          <w:p w14:paraId="5B1007F4" w14:textId="77777777" w:rsidR="00CF3D3F" w:rsidRPr="008F1478" w:rsidRDefault="00CF3D3F" w:rsidP="00CF3D3F">
            <w:pPr>
              <w:pStyle w:val="TableNumber1"/>
              <w:numPr>
                <w:ilvl w:val="0"/>
                <w:numId w:val="27"/>
              </w:numPr>
            </w:pPr>
          </w:p>
        </w:tc>
      </w:tr>
      <w:tr w:rsidR="00CF3D3F" w:rsidRPr="008F1478" w14:paraId="395D62C6" w14:textId="77777777" w:rsidTr="00E57C8C">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5ECEAA05" w14:textId="77777777" w:rsidR="00CF3D3F" w:rsidRPr="008F1478" w:rsidRDefault="00CF3D3F" w:rsidP="00E57C8C">
            <w:pPr>
              <w:pStyle w:val="TableNumber1"/>
            </w:pPr>
          </w:p>
        </w:tc>
      </w:tr>
      <w:tr w:rsidR="00CF3D3F" w:rsidRPr="008F1478" w14:paraId="6345D764" w14:textId="77777777" w:rsidTr="00E57C8C">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4EA3216B" w14:textId="77777777" w:rsidR="00CF3D3F" w:rsidRPr="008F1478" w:rsidRDefault="00CF3D3F" w:rsidP="00E57C8C">
            <w:pPr>
              <w:pStyle w:val="TableNumber1"/>
            </w:pPr>
          </w:p>
        </w:tc>
      </w:tr>
    </w:tbl>
    <w:p w14:paraId="70A4B617" w14:textId="2F664E69" w:rsidR="00AA69CB" w:rsidRDefault="00AA69CB" w:rsidP="00CF3D3F">
      <w:pPr>
        <w:rPr>
          <w:lang w:val="en-SG"/>
        </w:rPr>
      </w:pPr>
    </w:p>
    <w:p w14:paraId="02DAD5A9" w14:textId="77777777" w:rsidR="00AA69CB" w:rsidRDefault="00AA69CB">
      <w:pPr>
        <w:adjustRightInd/>
        <w:snapToGrid/>
        <w:spacing w:after="0"/>
        <w:rPr>
          <w:lang w:val="en-SG"/>
        </w:rPr>
      </w:pPr>
      <w:r>
        <w:rPr>
          <w:lang w:val="en-SG"/>
        </w:rPr>
        <w:br w:type="page"/>
      </w:r>
    </w:p>
    <w:p w14:paraId="79EA865D" w14:textId="12E86A9E" w:rsidR="00CF3D3F" w:rsidRPr="00CF3D3F" w:rsidRDefault="00F72CA7" w:rsidP="00CF3D3F">
      <w:pPr>
        <w:pStyle w:val="Heading2"/>
        <w:rPr>
          <w:lang w:val="en-SG"/>
        </w:rPr>
      </w:pPr>
      <w:r>
        <w:rPr>
          <w:noProof/>
          <w:lang w:eastAsia="en-AU"/>
        </w:rPr>
        <w:lastRenderedPageBreak/>
        <w:drawing>
          <wp:inline distT="0" distB="0" distL="0" distR="0" wp14:anchorId="6EF2CEF3" wp14:editId="3D842E13">
            <wp:extent cx="172800" cy="21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72800" cy="216000"/>
                    </a:xfrm>
                    <a:prstGeom prst="rect">
                      <a:avLst/>
                    </a:prstGeom>
                    <a:noFill/>
                    <a:ln>
                      <a:noFill/>
                    </a:ln>
                  </pic:spPr>
                </pic:pic>
              </a:graphicData>
            </a:graphic>
          </wp:inline>
        </w:drawing>
      </w:r>
      <w:r>
        <w:rPr>
          <w:lang w:val="en-SG"/>
        </w:rPr>
        <w:t xml:space="preserve"> </w:t>
      </w:r>
      <w:r w:rsidR="00CF3D3F" w:rsidRPr="00CF3D3F">
        <w:rPr>
          <w:lang w:val="en-SG"/>
        </w:rPr>
        <w:t xml:space="preserve">Activity 2. What makes a substance dangerous? </w:t>
      </w:r>
    </w:p>
    <w:tbl>
      <w:tblPr>
        <w:tblStyle w:val="DE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08"/>
        <w:gridCol w:w="3100"/>
        <w:gridCol w:w="3564"/>
      </w:tblGrid>
      <w:tr w:rsidR="00CF3D3F" w:rsidRPr="006723C9" w14:paraId="537ED826" w14:textId="77777777" w:rsidTr="00AA323B">
        <w:trPr>
          <w:cnfStyle w:val="100000000000" w:firstRow="1" w:lastRow="0" w:firstColumn="0" w:lastColumn="0" w:oddVBand="0" w:evenVBand="0" w:oddHBand="0" w:evenHBand="0" w:firstRowFirstColumn="0" w:firstRowLastColumn="0" w:lastRowFirstColumn="0" w:lastRowLastColumn="0"/>
        </w:trPr>
        <w:tc>
          <w:tcPr>
            <w:tcW w:w="2660" w:type="dxa"/>
          </w:tcPr>
          <w:p w14:paraId="1FE4B047" w14:textId="56A2B5F1" w:rsidR="00CF3D3F" w:rsidRPr="00BB60C0" w:rsidRDefault="00CF3D3F" w:rsidP="00BB60C0">
            <w:pPr>
              <w:pStyle w:val="TableHeading"/>
            </w:pPr>
            <w:r w:rsidRPr="006723C9">
              <w:t>Hazardous substance</w:t>
            </w:r>
          </w:p>
        </w:tc>
        <w:tc>
          <w:tcPr>
            <w:tcW w:w="2835" w:type="dxa"/>
          </w:tcPr>
          <w:p w14:paraId="234B4759" w14:textId="77777777" w:rsidR="00CF3D3F" w:rsidRPr="006723C9" w:rsidRDefault="00CF3D3F" w:rsidP="00BB60C0">
            <w:pPr>
              <w:pStyle w:val="TableHeading"/>
              <w:rPr>
                <w:rFonts w:ascii="Arial" w:hAnsi="Arial"/>
              </w:rPr>
            </w:pPr>
            <w:r w:rsidRPr="006723C9">
              <w:rPr>
                <w:rFonts w:ascii="Arial" w:hAnsi="Arial"/>
              </w:rPr>
              <w:t xml:space="preserve">Symbol </w:t>
            </w:r>
          </w:p>
        </w:tc>
        <w:tc>
          <w:tcPr>
            <w:tcW w:w="3260" w:type="dxa"/>
          </w:tcPr>
          <w:p w14:paraId="134EDCF1" w14:textId="4C880E51" w:rsidR="00CF3D3F" w:rsidRPr="00BB60C0" w:rsidRDefault="00CF3D3F" w:rsidP="00BB60C0">
            <w:pPr>
              <w:pStyle w:val="TableHeading"/>
              <w:rPr>
                <w:rFonts w:ascii="Arial" w:hAnsi="Arial"/>
              </w:rPr>
            </w:pPr>
            <w:r w:rsidRPr="006723C9">
              <w:rPr>
                <w:rFonts w:ascii="Arial" w:hAnsi="Arial"/>
              </w:rPr>
              <w:t>Why is it dangerous?</w:t>
            </w:r>
          </w:p>
        </w:tc>
      </w:tr>
      <w:tr w:rsidR="00CF3D3F" w:rsidRPr="006723C9" w14:paraId="5B98ED31" w14:textId="77777777" w:rsidTr="00AA323B">
        <w:tc>
          <w:tcPr>
            <w:tcW w:w="2660" w:type="dxa"/>
            <w:shd w:val="clear" w:color="auto" w:fill="auto"/>
          </w:tcPr>
          <w:p w14:paraId="5F2F04CF" w14:textId="77777777" w:rsidR="00CF3D3F" w:rsidRDefault="00CF3D3F" w:rsidP="00BB60C0">
            <w:pPr>
              <w:pStyle w:val="TableText"/>
            </w:pPr>
            <w:r w:rsidRPr="006723C9">
              <w:t xml:space="preserve">Disinfectant </w:t>
            </w:r>
          </w:p>
          <w:p w14:paraId="4602CE23" w14:textId="29D87356" w:rsidR="00E325C1" w:rsidRPr="00BB60C0" w:rsidRDefault="00E325C1" w:rsidP="00BB60C0">
            <w:pPr>
              <w:pStyle w:val="TableText"/>
            </w:pPr>
            <w:r>
              <w:rPr>
                <w:noProof/>
                <w:color w:val="C00000"/>
                <w:lang w:eastAsia="en-AU"/>
              </w:rPr>
              <w:drawing>
                <wp:inline distT="0" distB="0" distL="0" distR="0" wp14:anchorId="6FCD6090" wp14:editId="34524F4A">
                  <wp:extent cx="1440000" cy="9612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440000" cy="961200"/>
                          </a:xfrm>
                          <a:prstGeom prst="rect">
                            <a:avLst/>
                          </a:prstGeom>
                          <a:noFill/>
                          <a:ln>
                            <a:noFill/>
                          </a:ln>
                        </pic:spPr>
                      </pic:pic>
                    </a:graphicData>
                  </a:graphic>
                </wp:inline>
              </w:drawing>
            </w:r>
          </w:p>
        </w:tc>
        <w:tc>
          <w:tcPr>
            <w:tcW w:w="2835" w:type="dxa"/>
            <w:shd w:val="clear" w:color="auto" w:fill="auto"/>
          </w:tcPr>
          <w:p w14:paraId="20C3E5D8" w14:textId="350C890F" w:rsidR="00CF3D3F" w:rsidRPr="00AA69CB" w:rsidRDefault="00CF3D3F" w:rsidP="00AA69CB">
            <w:pPr>
              <w:pStyle w:val="TableText"/>
            </w:pPr>
            <w:r w:rsidRPr="00AA69CB">
              <w:rPr>
                <w:noProof/>
                <w:lang w:eastAsia="en-AU"/>
              </w:rPr>
              <w:drawing>
                <wp:inline distT="0" distB="0" distL="0" distR="0" wp14:anchorId="7FB42216" wp14:editId="45AB8D48">
                  <wp:extent cx="1038225" cy="1386622"/>
                  <wp:effectExtent l="0" t="0" r="0" b="4445"/>
                  <wp:docPr id="16" name="Picture 16" descr="Po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ison"/>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1043773" cy="1394032"/>
                          </a:xfrm>
                          <a:prstGeom prst="rect">
                            <a:avLst/>
                          </a:prstGeom>
                          <a:noFill/>
                          <a:ln>
                            <a:noFill/>
                          </a:ln>
                        </pic:spPr>
                      </pic:pic>
                    </a:graphicData>
                  </a:graphic>
                </wp:inline>
              </w:drawing>
            </w:r>
          </w:p>
        </w:tc>
        <w:tc>
          <w:tcPr>
            <w:tcW w:w="3260" w:type="dxa"/>
            <w:shd w:val="clear" w:color="auto" w:fill="auto"/>
          </w:tcPr>
          <w:p w14:paraId="640980A4" w14:textId="77777777" w:rsidR="00CF3D3F" w:rsidRPr="00AA69CB" w:rsidRDefault="00CF3D3F" w:rsidP="00AA69CB">
            <w:pPr>
              <w:pStyle w:val="TableText"/>
            </w:pPr>
          </w:p>
        </w:tc>
      </w:tr>
      <w:tr w:rsidR="00CF3D3F" w:rsidRPr="006723C9" w14:paraId="47A6AB53" w14:textId="77777777" w:rsidTr="00AA323B">
        <w:tc>
          <w:tcPr>
            <w:tcW w:w="2660" w:type="dxa"/>
            <w:shd w:val="clear" w:color="auto" w:fill="auto"/>
          </w:tcPr>
          <w:p w14:paraId="076FB247" w14:textId="77777777" w:rsidR="00A01FAA" w:rsidRDefault="00CF3D3F" w:rsidP="00A01FAA">
            <w:pPr>
              <w:pStyle w:val="TableText"/>
              <w:rPr>
                <w:rStyle w:val="Emphasis"/>
                <w:rFonts w:cs="Arial"/>
                <w:i w:val="0"/>
              </w:rPr>
            </w:pPr>
            <w:r w:rsidRPr="006723C9">
              <w:rPr>
                <w:rStyle w:val="Emphasis"/>
                <w:rFonts w:cs="Arial"/>
                <w:i w:val="0"/>
              </w:rPr>
              <w:t xml:space="preserve">Snail pellets </w:t>
            </w:r>
          </w:p>
          <w:p w14:paraId="42F18615" w14:textId="62990DBD" w:rsidR="00A01FAA" w:rsidRPr="00BB60C0" w:rsidRDefault="00A01FAA" w:rsidP="00A01FAA">
            <w:pPr>
              <w:pStyle w:val="TableText"/>
              <w:rPr>
                <w:rFonts w:cs="Arial"/>
                <w:iCs/>
              </w:rPr>
            </w:pPr>
            <w:r>
              <w:rPr>
                <w:rFonts w:cs="Arial"/>
                <w:iCs/>
                <w:noProof/>
                <w:lang w:eastAsia="en-AU"/>
              </w:rPr>
              <w:drawing>
                <wp:inline distT="0" distB="0" distL="0" distR="0" wp14:anchorId="634AEEDE" wp14:editId="24B0F922">
                  <wp:extent cx="1440000" cy="1440000"/>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tc>
        <w:tc>
          <w:tcPr>
            <w:tcW w:w="2835" w:type="dxa"/>
            <w:shd w:val="clear" w:color="auto" w:fill="auto"/>
          </w:tcPr>
          <w:p w14:paraId="28D18C58" w14:textId="3C2991AA" w:rsidR="00CF3D3F" w:rsidRPr="00AA69CB" w:rsidRDefault="00CF3D3F" w:rsidP="00AA69CB">
            <w:pPr>
              <w:pStyle w:val="TableText"/>
            </w:pPr>
          </w:p>
        </w:tc>
        <w:tc>
          <w:tcPr>
            <w:tcW w:w="3260" w:type="dxa"/>
            <w:shd w:val="clear" w:color="auto" w:fill="auto"/>
          </w:tcPr>
          <w:p w14:paraId="0610A56B" w14:textId="77777777" w:rsidR="00CF3D3F" w:rsidRPr="00AA69CB" w:rsidRDefault="00CF3D3F" w:rsidP="00AA69CB">
            <w:pPr>
              <w:pStyle w:val="TableText"/>
            </w:pPr>
          </w:p>
        </w:tc>
      </w:tr>
      <w:tr w:rsidR="00CF3D3F" w:rsidRPr="006723C9" w14:paraId="17FF01C5" w14:textId="77777777" w:rsidTr="00AA323B">
        <w:tc>
          <w:tcPr>
            <w:tcW w:w="2660" w:type="dxa"/>
            <w:shd w:val="clear" w:color="auto" w:fill="auto"/>
          </w:tcPr>
          <w:p w14:paraId="79B296DF" w14:textId="77777777" w:rsidR="00CF3D3F" w:rsidRDefault="00CF3D3F" w:rsidP="00BB60C0">
            <w:pPr>
              <w:pStyle w:val="TableText"/>
              <w:rPr>
                <w:rFonts w:cs="Arial"/>
              </w:rPr>
            </w:pPr>
            <w:r w:rsidRPr="006723C9">
              <w:rPr>
                <w:rFonts w:cs="Arial"/>
              </w:rPr>
              <w:t xml:space="preserve">Medications </w:t>
            </w:r>
          </w:p>
          <w:p w14:paraId="272AB0DE" w14:textId="5F529E05" w:rsidR="00A01FAA" w:rsidRPr="00BB60C0" w:rsidRDefault="00A01FAA" w:rsidP="00BB60C0">
            <w:pPr>
              <w:pStyle w:val="TableText"/>
              <w:rPr>
                <w:rFonts w:cs="Arial"/>
              </w:rPr>
            </w:pPr>
            <w:r>
              <w:rPr>
                <w:rFonts w:cs="Arial"/>
                <w:noProof/>
                <w:lang w:eastAsia="en-AU"/>
              </w:rPr>
              <w:drawing>
                <wp:inline distT="0" distB="0" distL="0" distR="0" wp14:anchorId="7B8248F4" wp14:editId="7F8514DB">
                  <wp:extent cx="1440000" cy="9612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1440000" cy="961200"/>
                          </a:xfrm>
                          <a:prstGeom prst="rect">
                            <a:avLst/>
                          </a:prstGeom>
                          <a:noFill/>
                          <a:ln>
                            <a:noFill/>
                          </a:ln>
                        </pic:spPr>
                      </pic:pic>
                    </a:graphicData>
                  </a:graphic>
                </wp:inline>
              </w:drawing>
            </w:r>
          </w:p>
        </w:tc>
        <w:tc>
          <w:tcPr>
            <w:tcW w:w="2835" w:type="dxa"/>
            <w:shd w:val="clear" w:color="auto" w:fill="auto"/>
          </w:tcPr>
          <w:p w14:paraId="2BCFEC66" w14:textId="21C6022C" w:rsidR="00CF3D3F" w:rsidRPr="00AA69CB" w:rsidRDefault="00CF3D3F" w:rsidP="00AA69CB">
            <w:pPr>
              <w:pStyle w:val="TableText"/>
            </w:pPr>
          </w:p>
        </w:tc>
        <w:tc>
          <w:tcPr>
            <w:tcW w:w="3260" w:type="dxa"/>
            <w:shd w:val="clear" w:color="auto" w:fill="auto"/>
          </w:tcPr>
          <w:p w14:paraId="62ACBDEC" w14:textId="77777777" w:rsidR="00CF3D3F" w:rsidRPr="00AA69CB" w:rsidRDefault="00CF3D3F" w:rsidP="00AA69CB">
            <w:pPr>
              <w:pStyle w:val="TableText"/>
            </w:pPr>
          </w:p>
        </w:tc>
      </w:tr>
      <w:tr w:rsidR="00CF3D3F" w:rsidRPr="006723C9" w14:paraId="6775EB06" w14:textId="77777777" w:rsidTr="00AA323B">
        <w:tc>
          <w:tcPr>
            <w:tcW w:w="2660" w:type="dxa"/>
            <w:shd w:val="clear" w:color="auto" w:fill="auto"/>
          </w:tcPr>
          <w:p w14:paraId="78590322" w14:textId="77777777" w:rsidR="00CF3D3F" w:rsidRDefault="00CF3D3F" w:rsidP="00BB60C0">
            <w:pPr>
              <w:pStyle w:val="TableText"/>
              <w:rPr>
                <w:rFonts w:cs="Arial"/>
              </w:rPr>
            </w:pPr>
            <w:r w:rsidRPr="006723C9">
              <w:rPr>
                <w:rFonts w:cs="Arial"/>
              </w:rPr>
              <w:t xml:space="preserve">Petrol can </w:t>
            </w:r>
          </w:p>
          <w:p w14:paraId="1FD2404D" w14:textId="60AFE153" w:rsidR="00A01FAA" w:rsidRPr="00BB60C0" w:rsidRDefault="00A01FAA" w:rsidP="00BB60C0">
            <w:pPr>
              <w:pStyle w:val="TableText"/>
              <w:rPr>
                <w:rFonts w:cs="Arial"/>
              </w:rPr>
            </w:pPr>
            <w:r>
              <w:rPr>
                <w:rFonts w:cs="Arial"/>
                <w:noProof/>
                <w:lang w:eastAsia="en-AU"/>
              </w:rPr>
              <w:drawing>
                <wp:inline distT="0" distB="0" distL="0" distR="0" wp14:anchorId="71699613" wp14:editId="566414A1">
                  <wp:extent cx="1440000" cy="9612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1440000" cy="961200"/>
                          </a:xfrm>
                          <a:prstGeom prst="rect">
                            <a:avLst/>
                          </a:prstGeom>
                          <a:noFill/>
                          <a:ln>
                            <a:noFill/>
                          </a:ln>
                        </pic:spPr>
                      </pic:pic>
                    </a:graphicData>
                  </a:graphic>
                </wp:inline>
              </w:drawing>
            </w:r>
          </w:p>
        </w:tc>
        <w:tc>
          <w:tcPr>
            <w:tcW w:w="2835" w:type="dxa"/>
            <w:shd w:val="clear" w:color="auto" w:fill="auto"/>
          </w:tcPr>
          <w:p w14:paraId="5FF97C2C" w14:textId="03A9A9B6" w:rsidR="00CF3D3F" w:rsidRPr="00AA69CB" w:rsidRDefault="00CF3D3F" w:rsidP="00AA69CB">
            <w:pPr>
              <w:pStyle w:val="TableText"/>
            </w:pPr>
          </w:p>
        </w:tc>
        <w:tc>
          <w:tcPr>
            <w:tcW w:w="3260" w:type="dxa"/>
            <w:shd w:val="clear" w:color="auto" w:fill="auto"/>
          </w:tcPr>
          <w:p w14:paraId="011D98A7" w14:textId="77777777" w:rsidR="00CF3D3F" w:rsidRPr="00AA69CB" w:rsidRDefault="00CF3D3F" w:rsidP="00AA69CB">
            <w:pPr>
              <w:pStyle w:val="TableText"/>
            </w:pPr>
          </w:p>
        </w:tc>
      </w:tr>
      <w:tr w:rsidR="00CF3D3F" w:rsidRPr="006723C9" w14:paraId="2DBC26A5" w14:textId="77777777" w:rsidTr="00AA323B">
        <w:tc>
          <w:tcPr>
            <w:tcW w:w="2660" w:type="dxa"/>
            <w:shd w:val="clear" w:color="auto" w:fill="auto"/>
          </w:tcPr>
          <w:p w14:paraId="046C438C" w14:textId="0DC57B70" w:rsidR="00A01FAA" w:rsidRDefault="00A01FAA" w:rsidP="00A01FAA">
            <w:pPr>
              <w:pStyle w:val="TableText"/>
              <w:rPr>
                <w:rFonts w:cs="Arial"/>
              </w:rPr>
            </w:pPr>
            <w:r w:rsidRPr="006723C9">
              <w:rPr>
                <w:rFonts w:cs="Arial"/>
              </w:rPr>
              <w:t xml:space="preserve">Spray paint </w:t>
            </w:r>
            <w:r>
              <w:rPr>
                <w:rFonts w:cs="Arial"/>
                <w:noProof/>
                <w:lang w:eastAsia="en-AU"/>
              </w:rPr>
              <w:drawing>
                <wp:inline distT="0" distB="0" distL="0" distR="0" wp14:anchorId="4BE75339" wp14:editId="1D24CD97">
                  <wp:extent cx="1228725" cy="13976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229741" cy="1398830"/>
                          </a:xfrm>
                          <a:prstGeom prst="rect">
                            <a:avLst/>
                          </a:prstGeom>
                          <a:noFill/>
                          <a:ln>
                            <a:noFill/>
                          </a:ln>
                        </pic:spPr>
                      </pic:pic>
                    </a:graphicData>
                  </a:graphic>
                </wp:inline>
              </w:drawing>
            </w:r>
            <w:r w:rsidRPr="006723C9">
              <w:rPr>
                <w:rFonts w:cs="Arial"/>
              </w:rPr>
              <w:t xml:space="preserve"> </w:t>
            </w:r>
          </w:p>
          <w:p w14:paraId="198CE747" w14:textId="44BEC036" w:rsidR="00A01FAA" w:rsidRPr="00BB60C0" w:rsidRDefault="00A01FAA" w:rsidP="00BB60C0">
            <w:pPr>
              <w:pStyle w:val="TableText"/>
              <w:rPr>
                <w:rFonts w:cs="Arial"/>
              </w:rPr>
            </w:pPr>
          </w:p>
        </w:tc>
        <w:tc>
          <w:tcPr>
            <w:tcW w:w="2835" w:type="dxa"/>
            <w:shd w:val="clear" w:color="auto" w:fill="auto"/>
          </w:tcPr>
          <w:p w14:paraId="4D913F1F" w14:textId="444E1C8A" w:rsidR="00CF3D3F" w:rsidRPr="006723C9" w:rsidRDefault="00CF3D3F" w:rsidP="00BB60C0">
            <w:pPr>
              <w:pStyle w:val="TableText"/>
              <w:rPr>
                <w:rFonts w:cs="Arial"/>
                <w:sz w:val="26"/>
              </w:rPr>
            </w:pPr>
          </w:p>
        </w:tc>
        <w:tc>
          <w:tcPr>
            <w:tcW w:w="3260" w:type="dxa"/>
            <w:shd w:val="clear" w:color="auto" w:fill="auto"/>
          </w:tcPr>
          <w:p w14:paraId="582F682B" w14:textId="77777777" w:rsidR="00CF3D3F" w:rsidRPr="006723C9" w:rsidRDefault="00CF3D3F" w:rsidP="00BB60C0">
            <w:pPr>
              <w:pStyle w:val="TableText"/>
              <w:rPr>
                <w:rFonts w:cs="Arial"/>
                <w:sz w:val="26"/>
              </w:rPr>
            </w:pPr>
          </w:p>
        </w:tc>
      </w:tr>
    </w:tbl>
    <w:p w14:paraId="0F5F9569" w14:textId="77777777" w:rsidR="00924C2D" w:rsidRDefault="00924C2D" w:rsidP="00924C2D">
      <w:pPr>
        <w:rPr>
          <w:lang w:val="en-SG"/>
        </w:rPr>
      </w:pPr>
    </w:p>
    <w:p w14:paraId="7743880E" w14:textId="2EE48218" w:rsidR="00BB60C0" w:rsidRPr="00BB60C0" w:rsidRDefault="00BB60C0" w:rsidP="00BB60C0">
      <w:pPr>
        <w:pStyle w:val="Heading3"/>
        <w:rPr>
          <w:lang w:val="en-SG"/>
        </w:rPr>
      </w:pPr>
      <w:r w:rsidRPr="00BB60C0">
        <w:rPr>
          <w:lang w:val="en-SG"/>
        </w:rPr>
        <w:t xml:space="preserve">Talk with your classmates, teachers, parents or carer and get help to answer these very important questions. </w:t>
      </w:r>
    </w:p>
    <w:p w14:paraId="222B42EA" w14:textId="77777777" w:rsidR="00BB60C0" w:rsidRPr="00BB60C0" w:rsidRDefault="00BB60C0" w:rsidP="00BB60C0">
      <w:pPr>
        <w:rPr>
          <w:lang w:val="en-SG"/>
        </w:rPr>
      </w:pPr>
    </w:p>
    <w:p w14:paraId="70B2CCDE" w14:textId="77777777" w:rsidR="00BB60C0" w:rsidRPr="00BB60C0" w:rsidRDefault="00BB60C0" w:rsidP="00BB60C0">
      <w:pPr>
        <w:rPr>
          <w:lang w:val="en-SG"/>
        </w:rPr>
      </w:pPr>
      <w:r w:rsidRPr="00BB60C0">
        <w:rPr>
          <w:lang w:val="en-SG"/>
        </w:rPr>
        <w:t xml:space="preserve">How are dangerous goods classified? </w:t>
      </w:r>
    </w:p>
    <w:p w14:paraId="166A53E4" w14:textId="77777777" w:rsidR="00BB60C0" w:rsidRPr="00BB60C0" w:rsidRDefault="00BB60C0" w:rsidP="00BB60C0">
      <w:pPr>
        <w:rPr>
          <w:i/>
          <w:lang w:val="en-SG"/>
        </w:rPr>
      </w:pPr>
      <w:r w:rsidRPr="00BB60C0">
        <w:rPr>
          <w:i/>
          <w:lang w:val="en-SG"/>
        </w:rPr>
        <w:t xml:space="preserve">Hint: Can they explode? Do they give off a smell, or smoke? Can they catch on fire? </w:t>
      </w:r>
    </w:p>
    <w:p w14:paraId="08211365" w14:textId="77777777" w:rsidR="00BB60C0" w:rsidRPr="00BB60C0" w:rsidRDefault="00BB60C0" w:rsidP="00BB60C0">
      <w:pPr>
        <w:rPr>
          <w:lang w:val="en-SG"/>
        </w:rPr>
      </w:pP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BB60C0" w14:paraId="1C3F2455" w14:textId="77777777" w:rsidTr="00E57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D1EA8D0" w14:textId="77777777" w:rsidR="00BB60C0" w:rsidRPr="008F1478" w:rsidRDefault="00BB60C0" w:rsidP="00E57C8C">
            <w:pPr>
              <w:pStyle w:val="TableText"/>
            </w:pPr>
          </w:p>
        </w:tc>
      </w:tr>
      <w:tr w:rsidR="00BB60C0" w14:paraId="63419028"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3D619297" w14:textId="77777777" w:rsidR="00BB60C0" w:rsidRPr="008F1478" w:rsidRDefault="00BB60C0" w:rsidP="00E57C8C">
            <w:pPr>
              <w:pStyle w:val="TableText"/>
            </w:pPr>
          </w:p>
        </w:tc>
      </w:tr>
      <w:tr w:rsidR="00BB60C0" w14:paraId="06206FE8"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65443E8C" w14:textId="77777777" w:rsidR="00BB60C0" w:rsidRPr="008F1478" w:rsidRDefault="00BB60C0" w:rsidP="00E57C8C">
            <w:pPr>
              <w:pStyle w:val="TableText"/>
            </w:pPr>
          </w:p>
        </w:tc>
      </w:tr>
      <w:tr w:rsidR="005B7DB0" w14:paraId="0456FF17"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3CF45468" w14:textId="77777777" w:rsidR="005B7DB0" w:rsidRPr="008F1478" w:rsidRDefault="005B7DB0" w:rsidP="00E57C8C">
            <w:pPr>
              <w:pStyle w:val="TableText"/>
            </w:pPr>
          </w:p>
        </w:tc>
      </w:tr>
      <w:tr w:rsidR="005B7DB0" w14:paraId="7AF26DFF"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38644D33" w14:textId="77777777" w:rsidR="005B7DB0" w:rsidRPr="008F1478" w:rsidRDefault="005B7DB0" w:rsidP="00E57C8C">
            <w:pPr>
              <w:pStyle w:val="TableText"/>
            </w:pPr>
          </w:p>
        </w:tc>
      </w:tr>
      <w:tr w:rsidR="00482FB5" w14:paraId="08B567AD"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05B8417F" w14:textId="77777777" w:rsidR="00482FB5" w:rsidRPr="008F1478" w:rsidRDefault="00482FB5" w:rsidP="00E57C8C">
            <w:pPr>
              <w:pStyle w:val="TableText"/>
            </w:pPr>
          </w:p>
        </w:tc>
      </w:tr>
      <w:tr w:rsidR="00482FB5" w14:paraId="1160127B"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11309F68" w14:textId="77777777" w:rsidR="00482FB5" w:rsidRDefault="00482FB5" w:rsidP="00E57C8C">
            <w:pPr>
              <w:pStyle w:val="TableText"/>
            </w:pPr>
          </w:p>
        </w:tc>
      </w:tr>
      <w:tr w:rsidR="00482FB5" w14:paraId="095DD0A6"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AB4E90F" w14:textId="77777777" w:rsidR="00482FB5" w:rsidRDefault="00482FB5" w:rsidP="00E57C8C">
            <w:pPr>
              <w:pStyle w:val="TableText"/>
            </w:pPr>
          </w:p>
        </w:tc>
      </w:tr>
      <w:tr w:rsidR="00482FB5" w14:paraId="0EBC43EC"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1E8E594" w14:textId="77777777" w:rsidR="00482FB5" w:rsidRDefault="00482FB5" w:rsidP="00E57C8C">
            <w:pPr>
              <w:pStyle w:val="TableText"/>
            </w:pPr>
          </w:p>
        </w:tc>
      </w:tr>
    </w:tbl>
    <w:p w14:paraId="77F1BAB1" w14:textId="77777777" w:rsidR="00BB60C0" w:rsidRPr="00BB60C0" w:rsidRDefault="00BB60C0" w:rsidP="00BB60C0">
      <w:pPr>
        <w:rPr>
          <w:lang w:val="en-SG"/>
        </w:rPr>
      </w:pPr>
    </w:p>
    <w:p w14:paraId="1B6B5A1B" w14:textId="77777777" w:rsidR="00BB60C0" w:rsidRPr="00BB60C0" w:rsidRDefault="00BB60C0" w:rsidP="00BB60C0">
      <w:pPr>
        <w:rPr>
          <w:lang w:val="en-SG"/>
        </w:rPr>
      </w:pPr>
      <w:r w:rsidRPr="00BB60C0">
        <w:rPr>
          <w:lang w:val="en-SG"/>
        </w:rPr>
        <w:t xml:space="preserve">What is meant by ‘acute’ and ‘chronic’ health effects? </w:t>
      </w:r>
    </w:p>
    <w:p w14:paraId="27AD673D" w14:textId="006C83B9" w:rsidR="00CF3D3F" w:rsidRPr="00BB60C0" w:rsidRDefault="00BB60C0" w:rsidP="00BB60C0">
      <w:pPr>
        <w:rPr>
          <w:i/>
          <w:lang w:val="en-SG"/>
        </w:rPr>
      </w:pPr>
      <w:r w:rsidRPr="00BB60C0">
        <w:rPr>
          <w:i/>
          <w:lang w:val="en-SG"/>
        </w:rPr>
        <w:t>Hint: Did the pain or health condition start suddenly? Or has it developed over time?</w:t>
      </w:r>
    </w:p>
    <w:p w14:paraId="20A2A23B" w14:textId="32CC1357" w:rsidR="00CF3D3F" w:rsidRDefault="00CF3D3F" w:rsidP="00BB60C0">
      <w:pPr>
        <w:rPr>
          <w:lang w:val="en-SG"/>
        </w:rPr>
      </w:pP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BB60C0" w14:paraId="39CFE242" w14:textId="77777777" w:rsidTr="00E57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C613F8C" w14:textId="77777777" w:rsidR="00BB60C0" w:rsidRPr="008F1478" w:rsidRDefault="00BB60C0" w:rsidP="00E57C8C">
            <w:pPr>
              <w:pStyle w:val="TableText"/>
            </w:pPr>
          </w:p>
        </w:tc>
      </w:tr>
      <w:tr w:rsidR="00BB60C0" w14:paraId="4E55C12F"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727D650" w14:textId="77777777" w:rsidR="00BB60C0" w:rsidRPr="008F1478" w:rsidRDefault="00BB60C0" w:rsidP="00E57C8C">
            <w:pPr>
              <w:pStyle w:val="TableText"/>
            </w:pPr>
          </w:p>
        </w:tc>
      </w:tr>
      <w:tr w:rsidR="00BB60C0" w14:paraId="35E2365E"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4AE1074F" w14:textId="77777777" w:rsidR="00BB60C0" w:rsidRPr="008F1478" w:rsidRDefault="00BB60C0" w:rsidP="00E57C8C">
            <w:pPr>
              <w:pStyle w:val="TableText"/>
            </w:pPr>
          </w:p>
        </w:tc>
      </w:tr>
      <w:tr w:rsidR="005B7DB0" w14:paraId="5864B6F6"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6D14F76B" w14:textId="77777777" w:rsidR="005B7DB0" w:rsidRPr="008F1478" w:rsidRDefault="005B7DB0" w:rsidP="00E57C8C">
            <w:pPr>
              <w:pStyle w:val="TableText"/>
            </w:pPr>
          </w:p>
        </w:tc>
      </w:tr>
      <w:tr w:rsidR="005B7DB0" w14:paraId="07D2147E"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68BF23EC" w14:textId="77777777" w:rsidR="005B7DB0" w:rsidRPr="008F1478" w:rsidRDefault="005B7DB0" w:rsidP="00E57C8C">
            <w:pPr>
              <w:pStyle w:val="TableText"/>
            </w:pPr>
          </w:p>
        </w:tc>
      </w:tr>
      <w:tr w:rsidR="00482FB5" w14:paraId="676C23F2"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1A8B2737" w14:textId="77777777" w:rsidR="00482FB5" w:rsidRPr="008F1478" w:rsidRDefault="00482FB5" w:rsidP="00E57C8C">
            <w:pPr>
              <w:pStyle w:val="TableText"/>
            </w:pPr>
          </w:p>
        </w:tc>
      </w:tr>
      <w:tr w:rsidR="00482FB5" w14:paraId="7E70916B"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450225CA" w14:textId="77777777" w:rsidR="00482FB5" w:rsidRDefault="00482FB5" w:rsidP="00E57C8C">
            <w:pPr>
              <w:pStyle w:val="TableText"/>
            </w:pPr>
          </w:p>
        </w:tc>
      </w:tr>
      <w:tr w:rsidR="00482FB5" w14:paraId="29669155"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769ABD8C" w14:textId="77777777" w:rsidR="00482FB5" w:rsidRDefault="00482FB5" w:rsidP="00E57C8C">
            <w:pPr>
              <w:pStyle w:val="TableText"/>
            </w:pPr>
          </w:p>
        </w:tc>
      </w:tr>
      <w:tr w:rsidR="00482FB5" w14:paraId="2A280638"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5201CD26" w14:textId="77777777" w:rsidR="00482FB5" w:rsidRDefault="00482FB5" w:rsidP="00E57C8C">
            <w:pPr>
              <w:pStyle w:val="TableText"/>
            </w:pPr>
          </w:p>
        </w:tc>
      </w:tr>
      <w:tr w:rsidR="00482FB5" w14:paraId="76ED5E46" w14:textId="77777777" w:rsidTr="00E57C8C">
        <w:tc>
          <w:tcPr>
            <w:cnfStyle w:val="001000000000" w:firstRow="0" w:lastRow="0" w:firstColumn="1" w:lastColumn="0" w:oddVBand="0" w:evenVBand="0" w:oddHBand="0" w:evenHBand="0" w:firstRowFirstColumn="0" w:firstRowLastColumn="0" w:lastRowFirstColumn="0" w:lastRowLastColumn="0"/>
            <w:tcW w:w="9582" w:type="dxa"/>
            <w:shd w:val="clear" w:color="auto" w:fill="auto"/>
          </w:tcPr>
          <w:p w14:paraId="6DF54F3A" w14:textId="77777777" w:rsidR="00482FB5" w:rsidRDefault="00482FB5" w:rsidP="00E57C8C">
            <w:pPr>
              <w:pStyle w:val="TableText"/>
            </w:pPr>
          </w:p>
        </w:tc>
      </w:tr>
    </w:tbl>
    <w:p w14:paraId="19ADF415" w14:textId="5777A3EB" w:rsidR="00CF3D3F" w:rsidRDefault="00CF3D3F" w:rsidP="00CF3D3F">
      <w:pPr>
        <w:rPr>
          <w:lang w:val="en-SG"/>
        </w:rPr>
      </w:pPr>
      <w:bookmarkStart w:id="0" w:name="_GoBack"/>
      <w:bookmarkEnd w:id="0"/>
    </w:p>
    <w:sectPr w:rsidR="00CF3D3F" w:rsidSect="001F2D36">
      <w:headerReference w:type="default" r:id="rId30"/>
      <w:footerReference w:type="default" r:id="rId31"/>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181D3" w14:textId="77777777" w:rsidR="001E1769" w:rsidRDefault="001E1769">
      <w:r>
        <w:separator/>
      </w:r>
    </w:p>
  </w:endnote>
  <w:endnote w:type="continuationSeparator" w:id="0">
    <w:p w14:paraId="73E91707" w14:textId="77777777" w:rsidR="001E1769" w:rsidRDefault="001E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050D9D03" w:rsidR="00F47C9C" w:rsidRPr="00E33A5A" w:rsidRDefault="00F47C9C" w:rsidP="00A7734A">
          <w:pPr>
            <w:pStyle w:val="Footer"/>
          </w:pPr>
          <w:r>
            <w:fldChar w:fldCharType="begin"/>
          </w:r>
          <w:r>
            <w:instrText xml:space="preserve"> PAGE  \* Arabic </w:instrText>
          </w:r>
          <w:r>
            <w:fldChar w:fldCharType="separate"/>
          </w:r>
          <w:r w:rsidR="00482FB5">
            <w:rPr>
              <w:noProof/>
            </w:rPr>
            <w:t>1</w:t>
          </w:r>
          <w:r>
            <w:fldChar w:fldCharType="end"/>
          </w:r>
        </w:p>
      </w:tc>
      <w:tc>
        <w:tcPr>
          <w:tcW w:w="6813" w:type="dxa"/>
          <w:vAlign w:val="bottom"/>
        </w:tcPr>
        <w:p w14:paraId="4E3A12B3" w14:textId="73E3F526" w:rsidR="00F47C9C" w:rsidRPr="00E33A5A" w:rsidRDefault="00482FB5"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4512C9">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4512C9">
                <w:t>Hazardous Substances and Dangerous Goods</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lang w:eastAsia="en-AU"/>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77ACA" w14:textId="77777777" w:rsidR="001E1769" w:rsidRDefault="001E1769">
      <w:r>
        <w:separator/>
      </w:r>
    </w:p>
  </w:footnote>
  <w:footnote w:type="continuationSeparator" w:id="0">
    <w:p w14:paraId="54DD6434" w14:textId="77777777" w:rsidR="001E1769" w:rsidRDefault="001E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3261"/>
      <w:gridCol w:w="6321"/>
    </w:tblGrid>
    <w:tr w:rsidR="00017470" w:rsidRPr="00E33A5A" w14:paraId="64760185" w14:textId="77777777" w:rsidTr="00347910">
      <w:trPr>
        <w:cnfStyle w:val="100000000000" w:firstRow="1" w:lastRow="0" w:firstColumn="0" w:lastColumn="0" w:oddVBand="0" w:evenVBand="0" w:oddHBand="0" w:evenHBand="0" w:firstRowFirstColumn="0" w:firstRowLastColumn="0" w:lastRowFirstColumn="0" w:lastRowLastColumn="0"/>
        <w:trHeight w:val="510"/>
      </w:trPr>
      <w:tc>
        <w:tcPr>
          <w:tcW w:w="3261"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321" w:type="dxa"/>
              <w:tcMar>
                <w:top w:w="0" w:type="nil"/>
                <w:left w:w="0" w:type="nil"/>
                <w:bottom w:w="0" w:type="nil"/>
                <w:right w:w="0" w:type="nil"/>
              </w:tcMar>
              <w:vAlign w:val="bottom"/>
            </w:tcPr>
            <w:p w14:paraId="3EBFF064" w14:textId="03768ED4" w:rsidR="00017470" w:rsidRPr="00E33A5A" w:rsidRDefault="004512C9" w:rsidP="006712BD">
              <w:pPr>
                <w:pStyle w:val="Module"/>
              </w:pPr>
              <w:r>
                <w:t>Hazardous Substances and Dangerous Goods</w:t>
              </w:r>
            </w:p>
          </w:tc>
        </w:sdtContent>
      </w:sdt>
    </w:tr>
    <w:tr w:rsidR="00017470" w:rsidRPr="00E33A5A" w14:paraId="4E4285DE" w14:textId="77777777" w:rsidTr="00347910">
      <w:trPr>
        <w:trHeight w:hRule="exact" w:val="624"/>
      </w:trPr>
      <w:tc>
        <w:tcPr>
          <w:tcW w:w="3261"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321" w:type="dxa"/>
              <w:tcMar>
                <w:top w:w="0" w:type="nil"/>
                <w:left w:w="0" w:type="nil"/>
                <w:bottom w:w="0" w:type="nil"/>
                <w:right w:w="0" w:type="nil"/>
              </w:tcMar>
            </w:tcPr>
            <w:p w14:paraId="15147E6B" w14:textId="56942CAA" w:rsidR="00017470" w:rsidRPr="005C57C4" w:rsidRDefault="004512C9" w:rsidP="00347910">
              <w:pPr>
                <w:pStyle w:val="ModuleName"/>
                <w:spacing w:before="40"/>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2" w15:restartNumberingAfterBreak="0">
    <w:nsid w:val="2EBA6147"/>
    <w:multiLevelType w:val="multilevel"/>
    <w:tmpl w:val="593E2F00"/>
    <w:numStyleLink w:val="TableBullets"/>
  </w:abstractNum>
  <w:abstractNum w:abstractNumId="13"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15"/>
  </w:num>
  <w:num w:numId="4">
    <w:abstractNumId w:val="5"/>
  </w:num>
  <w:num w:numId="5">
    <w:abstractNumId w:val="4"/>
  </w:num>
  <w:num w:numId="6">
    <w:abstractNumId w:val="3"/>
  </w:num>
  <w:num w:numId="7">
    <w:abstractNumId w:val="2"/>
  </w:num>
  <w:num w:numId="8">
    <w:abstractNumId w:val="1"/>
  </w:num>
  <w:num w:numId="9">
    <w:abstractNumId w:val="0"/>
  </w:num>
  <w:num w:numId="10">
    <w:abstractNumId w:val="16"/>
  </w:num>
  <w:num w:numId="11">
    <w:abstractNumId w:val="11"/>
  </w:num>
  <w:num w:numId="12">
    <w:abstractNumId w:val="7"/>
  </w:num>
  <w:num w:numId="13">
    <w:abstractNumId w:val="12"/>
  </w:num>
  <w:num w:numId="14">
    <w:abstractNumId w:val="14"/>
  </w:num>
  <w:num w:numId="15">
    <w:abstractNumId w:val="13"/>
  </w:num>
  <w:num w:numId="16">
    <w:abstractNumId w:val="6"/>
  </w:num>
  <w:num w:numId="17">
    <w:abstractNumId w:val="9"/>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3473"/>
    <w:rsid w:val="00076867"/>
    <w:rsid w:val="00096AE8"/>
    <w:rsid w:val="000A38A7"/>
    <w:rsid w:val="000B09EC"/>
    <w:rsid w:val="000C32FC"/>
    <w:rsid w:val="000D4EAA"/>
    <w:rsid w:val="000D51BE"/>
    <w:rsid w:val="000D65C6"/>
    <w:rsid w:val="000E2CF3"/>
    <w:rsid w:val="000F289B"/>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1769"/>
    <w:rsid w:val="001E3CF4"/>
    <w:rsid w:val="001E40EC"/>
    <w:rsid w:val="001E4385"/>
    <w:rsid w:val="001F2CFB"/>
    <w:rsid w:val="001F2D36"/>
    <w:rsid w:val="00206055"/>
    <w:rsid w:val="0021073A"/>
    <w:rsid w:val="00224880"/>
    <w:rsid w:val="0024399C"/>
    <w:rsid w:val="0024557C"/>
    <w:rsid w:val="002570EF"/>
    <w:rsid w:val="002572E6"/>
    <w:rsid w:val="002603B0"/>
    <w:rsid w:val="002645A7"/>
    <w:rsid w:val="0026574A"/>
    <w:rsid w:val="002710D8"/>
    <w:rsid w:val="0027601B"/>
    <w:rsid w:val="00290727"/>
    <w:rsid w:val="00296C09"/>
    <w:rsid w:val="002A7FBC"/>
    <w:rsid w:val="002B4AE5"/>
    <w:rsid w:val="002C1ABC"/>
    <w:rsid w:val="002C4314"/>
    <w:rsid w:val="002C57FE"/>
    <w:rsid w:val="002C595D"/>
    <w:rsid w:val="002D11C6"/>
    <w:rsid w:val="002D1F9C"/>
    <w:rsid w:val="002D26FF"/>
    <w:rsid w:val="002D7824"/>
    <w:rsid w:val="002E692D"/>
    <w:rsid w:val="002F0E52"/>
    <w:rsid w:val="002F1C8B"/>
    <w:rsid w:val="002F7FD8"/>
    <w:rsid w:val="0030415A"/>
    <w:rsid w:val="00307C53"/>
    <w:rsid w:val="00310B34"/>
    <w:rsid w:val="003158F4"/>
    <w:rsid w:val="00317866"/>
    <w:rsid w:val="00317F01"/>
    <w:rsid w:val="0032274A"/>
    <w:rsid w:val="00325707"/>
    <w:rsid w:val="0033212B"/>
    <w:rsid w:val="00337345"/>
    <w:rsid w:val="00347861"/>
    <w:rsid w:val="00347910"/>
    <w:rsid w:val="00351B27"/>
    <w:rsid w:val="0035663E"/>
    <w:rsid w:val="003618F7"/>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1B63"/>
    <w:rsid w:val="004030F3"/>
    <w:rsid w:val="00405518"/>
    <w:rsid w:val="00424EF0"/>
    <w:rsid w:val="00435951"/>
    <w:rsid w:val="004512C9"/>
    <w:rsid w:val="00451DBF"/>
    <w:rsid w:val="00460BC6"/>
    <w:rsid w:val="00480198"/>
    <w:rsid w:val="00482FB5"/>
    <w:rsid w:val="0048452F"/>
    <w:rsid w:val="00487655"/>
    <w:rsid w:val="00487C8C"/>
    <w:rsid w:val="00490C44"/>
    <w:rsid w:val="004A1307"/>
    <w:rsid w:val="004A2AB0"/>
    <w:rsid w:val="004A377F"/>
    <w:rsid w:val="004A3AE5"/>
    <w:rsid w:val="004A472C"/>
    <w:rsid w:val="004A505A"/>
    <w:rsid w:val="004A50A6"/>
    <w:rsid w:val="004A62F6"/>
    <w:rsid w:val="004B2260"/>
    <w:rsid w:val="004B7F12"/>
    <w:rsid w:val="004C1B54"/>
    <w:rsid w:val="004C5BBE"/>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2015"/>
    <w:rsid w:val="00584624"/>
    <w:rsid w:val="00584C32"/>
    <w:rsid w:val="005855BC"/>
    <w:rsid w:val="005A133C"/>
    <w:rsid w:val="005A1458"/>
    <w:rsid w:val="005A1988"/>
    <w:rsid w:val="005A27D4"/>
    <w:rsid w:val="005B0CB4"/>
    <w:rsid w:val="005B54B5"/>
    <w:rsid w:val="005B7DB0"/>
    <w:rsid w:val="005C57C4"/>
    <w:rsid w:val="005C7F77"/>
    <w:rsid w:val="005E73DD"/>
    <w:rsid w:val="005F00AA"/>
    <w:rsid w:val="005F1481"/>
    <w:rsid w:val="005F4397"/>
    <w:rsid w:val="005F53A6"/>
    <w:rsid w:val="005F72D4"/>
    <w:rsid w:val="00616222"/>
    <w:rsid w:val="0062143B"/>
    <w:rsid w:val="006220D6"/>
    <w:rsid w:val="00623BE7"/>
    <w:rsid w:val="00627A83"/>
    <w:rsid w:val="00627C7D"/>
    <w:rsid w:val="00631C66"/>
    <w:rsid w:val="0063734B"/>
    <w:rsid w:val="00661F0D"/>
    <w:rsid w:val="006653FB"/>
    <w:rsid w:val="006712BD"/>
    <w:rsid w:val="006721A5"/>
    <w:rsid w:val="006909D6"/>
    <w:rsid w:val="00695611"/>
    <w:rsid w:val="006A4A30"/>
    <w:rsid w:val="006A543D"/>
    <w:rsid w:val="006A636A"/>
    <w:rsid w:val="006B12C8"/>
    <w:rsid w:val="006C0C21"/>
    <w:rsid w:val="006C6950"/>
    <w:rsid w:val="006D057E"/>
    <w:rsid w:val="006D60E3"/>
    <w:rsid w:val="006D6C88"/>
    <w:rsid w:val="006D7FF7"/>
    <w:rsid w:val="006E69E1"/>
    <w:rsid w:val="006E75AA"/>
    <w:rsid w:val="006F19CE"/>
    <w:rsid w:val="00720AF3"/>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4FA1"/>
    <w:rsid w:val="008B671D"/>
    <w:rsid w:val="008C5949"/>
    <w:rsid w:val="008D06EF"/>
    <w:rsid w:val="008D4A49"/>
    <w:rsid w:val="008E03CF"/>
    <w:rsid w:val="008E6439"/>
    <w:rsid w:val="008F1478"/>
    <w:rsid w:val="008F28DA"/>
    <w:rsid w:val="00910A4C"/>
    <w:rsid w:val="009123D3"/>
    <w:rsid w:val="00916625"/>
    <w:rsid w:val="00924C2D"/>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1FAA"/>
    <w:rsid w:val="00A074F9"/>
    <w:rsid w:val="00A077CA"/>
    <w:rsid w:val="00A22497"/>
    <w:rsid w:val="00A27E53"/>
    <w:rsid w:val="00A30335"/>
    <w:rsid w:val="00A34938"/>
    <w:rsid w:val="00A4206C"/>
    <w:rsid w:val="00A43559"/>
    <w:rsid w:val="00A5368F"/>
    <w:rsid w:val="00A54949"/>
    <w:rsid w:val="00A64441"/>
    <w:rsid w:val="00A7734A"/>
    <w:rsid w:val="00A8208F"/>
    <w:rsid w:val="00A841DD"/>
    <w:rsid w:val="00A84578"/>
    <w:rsid w:val="00A9211E"/>
    <w:rsid w:val="00AA323B"/>
    <w:rsid w:val="00AA3446"/>
    <w:rsid w:val="00AA69CB"/>
    <w:rsid w:val="00AC0B89"/>
    <w:rsid w:val="00AC1F27"/>
    <w:rsid w:val="00AC2731"/>
    <w:rsid w:val="00AE2010"/>
    <w:rsid w:val="00AE605A"/>
    <w:rsid w:val="00B04013"/>
    <w:rsid w:val="00B14106"/>
    <w:rsid w:val="00B33BC0"/>
    <w:rsid w:val="00B340CE"/>
    <w:rsid w:val="00B36C05"/>
    <w:rsid w:val="00B4114D"/>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B60C0"/>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56005"/>
    <w:rsid w:val="00C60D87"/>
    <w:rsid w:val="00C62EE5"/>
    <w:rsid w:val="00C663FB"/>
    <w:rsid w:val="00C711DF"/>
    <w:rsid w:val="00C71764"/>
    <w:rsid w:val="00C8047E"/>
    <w:rsid w:val="00C857A7"/>
    <w:rsid w:val="00C90F77"/>
    <w:rsid w:val="00C91204"/>
    <w:rsid w:val="00CD3D7E"/>
    <w:rsid w:val="00CF3944"/>
    <w:rsid w:val="00CF3D3F"/>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5B87"/>
    <w:rsid w:val="00DA1D2B"/>
    <w:rsid w:val="00DE1379"/>
    <w:rsid w:val="00DE3522"/>
    <w:rsid w:val="00DE4CF4"/>
    <w:rsid w:val="00DE556E"/>
    <w:rsid w:val="00DE6AB2"/>
    <w:rsid w:val="00DE799F"/>
    <w:rsid w:val="00DF241E"/>
    <w:rsid w:val="00E11AC2"/>
    <w:rsid w:val="00E13B4C"/>
    <w:rsid w:val="00E1603D"/>
    <w:rsid w:val="00E17B45"/>
    <w:rsid w:val="00E31A5B"/>
    <w:rsid w:val="00E31DA8"/>
    <w:rsid w:val="00E325C1"/>
    <w:rsid w:val="00E33A5A"/>
    <w:rsid w:val="00E367BC"/>
    <w:rsid w:val="00E47C1B"/>
    <w:rsid w:val="00E55C91"/>
    <w:rsid w:val="00E5679B"/>
    <w:rsid w:val="00E56838"/>
    <w:rsid w:val="00E60E9B"/>
    <w:rsid w:val="00E67464"/>
    <w:rsid w:val="00E67945"/>
    <w:rsid w:val="00E71C0C"/>
    <w:rsid w:val="00E725EA"/>
    <w:rsid w:val="00E77608"/>
    <w:rsid w:val="00E77E5B"/>
    <w:rsid w:val="00E80F76"/>
    <w:rsid w:val="00EA40F9"/>
    <w:rsid w:val="00EA4F4B"/>
    <w:rsid w:val="00EA7EFC"/>
    <w:rsid w:val="00EC08AB"/>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72CA7"/>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0" w:qFormat="1"/>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qFormat/>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5A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1.xml"/><Relationship Id="rId30"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jpeg"/></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BusUnitTaxHTField0 xmlns="http://schemas.microsoft.com/Sharepoint/v3">
      <Terms xmlns="http://schemas.microsoft.com/office/infopath/2007/PartnerControls"/>
    </DET_EDRMS_BusUnitTaxHTField0>
    <TaxCatchAll xmlns="1966e606-8b69-4075-9ef8-a409e80aaa70">
      <Value>28</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37A2D-362F-435A-9139-DE22516B2851}"/>
</file>

<file path=customXml/itemProps2.xml><?xml version="1.0" encoding="utf-8"?>
<ds:datastoreItem xmlns:ds="http://schemas.openxmlformats.org/officeDocument/2006/customXml" ds:itemID="{CCF64462-47E8-48AE-ABB7-EFB41A707352}"/>
</file>

<file path=customXml/itemProps3.xml><?xml version="1.0" encoding="utf-8"?>
<ds:datastoreItem xmlns:ds="http://schemas.openxmlformats.org/officeDocument/2006/customXml" ds:itemID="{EAC555C7-C7C7-456F-81C1-8D29D609D247}"/>
</file>

<file path=customXml/itemProps4.xml><?xml version="1.0" encoding="utf-8"?>
<ds:datastoreItem xmlns:ds="http://schemas.openxmlformats.org/officeDocument/2006/customXml" ds:itemID="{6DF37A2D-362F-435A-9139-DE22516B2851}"/>
</file>

<file path=customXml/itemProps5.xml><?xml version="1.0" encoding="utf-8"?>
<ds:datastoreItem xmlns:ds="http://schemas.openxmlformats.org/officeDocument/2006/customXml" ds:itemID="{04391CFC-C6AA-4DEA-A3D7-F0CB947041A3}"/>
</file>

<file path=docProps/app.xml><?xml version="1.0" encoding="utf-8"?>
<Properties xmlns="http://schemas.openxmlformats.org/officeDocument/2006/extended-properties" xmlns:vt="http://schemas.openxmlformats.org/officeDocument/2006/docPropsVTypes">
  <Template>Factsheet_DET</Template>
  <TotalTime>1</TotalTime>
  <Pages>5</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Hazardous Substances and Dangerous Goods</vt:lpstr>
    </vt:vector>
  </TitlesOfParts>
  <Company>Department of Education and Training (DET)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Substances and Dangerous Goods</dc:title>
  <dc:subject>Know the Rules</dc:subject>
  <dc:creator>Pillai, Binu B</dc:creator>
  <cp:lastModifiedBy>Pillai, Binu B</cp:lastModifiedBy>
  <cp:revision>2</cp:revision>
  <cp:lastPrinted>2017-04-21T05:02:00Z</cp:lastPrinted>
  <dcterms:created xsi:type="dcterms:W3CDTF">2018-10-29T01:50:00Z</dcterms:created>
  <dcterms:modified xsi:type="dcterms:W3CDTF">2018-10-29T01:50:00Z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ContentTypeId">
    <vt:lpwstr>0x0101008840106FE30D4F50BC61A726A7CA6E3800A01D47DD30CBB54F95863B7DC80A2CEC</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{a7f6285d-f1ea-4b51-b3d8-0216dfe9e0c8}</vt:lpwstr>
  </property>
  <property fmtid="{D5CDD505-2E9C-101B-9397-08002B2CF9AE}" pid="9" name="RecordPoint_ActiveItemWebId">
    <vt:lpwstr>{ebb9d7a4-747d-43dc-a78f-3efeb760ad66}</vt:lpwstr>
  </property>
  <property fmtid="{D5CDD505-2E9C-101B-9397-08002B2CF9AE}" pid="10" name="RecordPoint_ActiveItemSiteId">
    <vt:lpwstr>{03dc8113-b288-4f44-a289-6e7ea0196235}</vt:lpwstr>
  </property>
  <property fmtid="{D5CDD505-2E9C-101B-9397-08002B2CF9AE}" pid="11" name="RecordPoint_ActiveItemListId">
    <vt:lpwstr>{a2cc27ea-d276-46d5-8aa8-7b210ca45fa6}</vt:lpwstr>
  </property>
  <property fmtid="{D5CDD505-2E9C-101B-9397-08002B2CF9AE}" pid="12" name="RecordPoint_RecordNumberSubmitted">
    <vt:lpwstr>R2018-1497649</vt:lpwstr>
  </property>
  <property fmtid="{D5CDD505-2E9C-101B-9397-08002B2CF9AE}" pid="13" name="RecordPoint_SubmissionCompleted">
    <vt:lpwstr>2018-10-29T13:12:49.6616926+11:00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